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0BB8EC42" w:rsidR="000A2479" w:rsidRDefault="00D914BD" w:rsidP="009B5A92">
      <w:pPr>
        <w:contextualSpacing/>
        <w:jc w:val="center"/>
        <w:rPr>
          <w:b/>
          <w:sz w:val="28"/>
          <w:szCs w:val="28"/>
        </w:rPr>
      </w:pPr>
      <w:r>
        <w:rPr>
          <w:b/>
          <w:sz w:val="28"/>
          <w:szCs w:val="28"/>
        </w:rPr>
        <w:t>August 3</w:t>
      </w:r>
      <w:r w:rsidR="00F234CB">
        <w:rPr>
          <w:b/>
          <w:sz w:val="28"/>
          <w:szCs w:val="28"/>
        </w:rPr>
        <w:t xml:space="preserve">, </w:t>
      </w:r>
      <w:r w:rsidR="005D3962">
        <w:rPr>
          <w:b/>
          <w:sz w:val="28"/>
          <w:szCs w:val="28"/>
        </w:rPr>
        <w:t>2023,</w:t>
      </w:r>
      <w:r w:rsidR="00942B9F" w:rsidRPr="00B01653">
        <w:rPr>
          <w:b/>
          <w:sz w:val="28"/>
          <w:szCs w:val="28"/>
        </w:rPr>
        <w:t xml:space="preserve"> at </w:t>
      </w:r>
      <w:r w:rsidR="00E93AD1">
        <w:rPr>
          <w:b/>
          <w:sz w:val="28"/>
          <w:szCs w:val="28"/>
        </w:rPr>
        <w:t>10:00 A</w:t>
      </w:r>
      <w:r w:rsidR="006167FB" w:rsidRPr="00B01653">
        <w:rPr>
          <w:b/>
          <w:sz w:val="28"/>
          <w:szCs w:val="28"/>
        </w:rPr>
        <w:t>.M.</w:t>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1690F887" w:rsidR="005A5A65" w:rsidRP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A808EC0" w14:textId="5E9BFB85" w:rsidR="0057791B" w:rsidRPr="0057791B" w:rsidRDefault="0057791B" w:rsidP="0057791B">
      <w:pPr>
        <w:spacing w:line="240" w:lineRule="auto"/>
        <w:rPr>
          <w:sz w:val="26"/>
          <w:szCs w:val="26"/>
        </w:rPr>
      </w:pPr>
      <w:r w:rsidRPr="0057791B">
        <w:rPr>
          <w:sz w:val="26"/>
          <w:szCs w:val="26"/>
        </w:rPr>
        <w:t xml:space="preserve">Committee Chair or Vice Chair will call for public comment. (No action may be taken upon a matter raised under public comment period unless the matter itself has been specifically included on an agenda as an action item. To provide public comment telephonically, dial 669-900-6833. When prompted to provide the Meeting ID, enter </w:t>
      </w:r>
      <w:r>
        <w:rPr>
          <w:sz w:val="26"/>
          <w:szCs w:val="26"/>
        </w:rPr>
        <w:t>827 7692 0507</w:t>
      </w:r>
      <w:r w:rsidRPr="0057791B">
        <w:rPr>
          <w:sz w:val="26"/>
          <w:szCs w:val="26"/>
        </w:rPr>
        <w:t>.  Comments will be limited to five minutes per person. Persons making comment will be asked to begin by stating their name for the record and to spell their last name and provide the Executive Assistant with written comments.)</w:t>
      </w:r>
    </w:p>
    <w:p w14:paraId="495A81C5" w14:textId="6344D2BB"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5D3962">
        <w:rPr>
          <w:rFonts w:asciiTheme="minorHAnsi" w:hAnsiTheme="minorHAnsi"/>
          <w:color w:val="auto"/>
        </w:rPr>
        <w:t>May</w:t>
      </w:r>
      <w:r w:rsidR="002C4D79">
        <w:rPr>
          <w:rFonts w:asciiTheme="minorHAnsi" w:hAnsiTheme="minorHAnsi"/>
          <w:color w:val="auto"/>
        </w:rPr>
        <w:t xml:space="preserve"> </w:t>
      </w:r>
      <w:r w:rsidR="00301CF2">
        <w:rPr>
          <w:rFonts w:asciiTheme="minorHAnsi" w:hAnsiTheme="minorHAnsi"/>
          <w:color w:val="auto"/>
        </w:rPr>
        <w:t>202</w:t>
      </w:r>
      <w:r w:rsidR="00411F74">
        <w:rPr>
          <w:rFonts w:asciiTheme="minorHAnsi" w:hAnsiTheme="minorHAnsi"/>
          <w:color w:val="auto"/>
        </w:rPr>
        <w:t>3</w:t>
      </w:r>
      <w:r w:rsidR="00541A47">
        <w:rPr>
          <w:rFonts w:asciiTheme="minorHAnsi" w:hAnsiTheme="minorHAnsi"/>
          <w:color w:val="auto"/>
        </w:rPr>
        <w:t xml:space="preserve"> </w:t>
      </w:r>
      <w:r>
        <w:rPr>
          <w:rFonts w:asciiTheme="minorHAnsi" w:hAnsiTheme="minorHAnsi"/>
          <w:color w:val="auto"/>
        </w:rPr>
        <w:t>Minutes</w:t>
      </w:r>
    </w:p>
    <w:p w14:paraId="30313750" w14:textId="43BCF988"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D914BD">
        <w:rPr>
          <w:sz w:val="26"/>
          <w:szCs w:val="26"/>
        </w:rPr>
        <w:t xml:space="preserve"> </w:t>
      </w:r>
      <w:r w:rsidR="0057791B">
        <w:rPr>
          <w:sz w:val="26"/>
          <w:szCs w:val="26"/>
        </w:rPr>
        <w:t>May 4</w:t>
      </w:r>
      <w:r w:rsidR="00301CF2">
        <w:rPr>
          <w:sz w:val="26"/>
          <w:szCs w:val="26"/>
        </w:rPr>
        <w:t xml:space="preserve">, </w:t>
      </w:r>
      <w:r w:rsidR="00F415FF">
        <w:rPr>
          <w:sz w:val="26"/>
          <w:szCs w:val="26"/>
        </w:rPr>
        <w:t>202</w:t>
      </w:r>
      <w:r w:rsidR="00411F74">
        <w:rPr>
          <w:sz w:val="26"/>
          <w:szCs w:val="26"/>
        </w:rPr>
        <w:t>3</w:t>
      </w:r>
      <w:r w:rsidR="00F415FF">
        <w:rPr>
          <w:sz w:val="26"/>
          <w:szCs w:val="26"/>
        </w:rPr>
        <w:t>,</w:t>
      </w:r>
      <w:r w:rsidRPr="00DD2923">
        <w:rPr>
          <w:sz w:val="26"/>
          <w:szCs w:val="26"/>
        </w:rPr>
        <w:t xml:space="preserve"> minutes</w:t>
      </w:r>
      <w:r w:rsidR="0031106F" w:rsidRPr="00DD2923">
        <w:rPr>
          <w:sz w:val="26"/>
          <w:szCs w:val="26"/>
        </w:rPr>
        <w:t xml:space="preserve">. </w:t>
      </w:r>
    </w:p>
    <w:p w14:paraId="74BF6401" w14:textId="43BDB20B" w:rsidR="00F029C9" w:rsidRPr="009C46FB" w:rsidRDefault="00F029C9" w:rsidP="00F029C9">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lastRenderedPageBreak/>
        <w:t xml:space="preserve">Council </w:t>
      </w:r>
      <w:r w:rsidR="00B86589">
        <w:rPr>
          <w:rFonts w:eastAsiaTheme="majorEastAsia" w:cstheme="majorBidi"/>
          <w:b/>
          <w:bCs/>
          <w:sz w:val="27"/>
          <w:szCs w:val="27"/>
        </w:rPr>
        <w:t xml:space="preserve">Policies </w:t>
      </w:r>
      <w:r>
        <w:rPr>
          <w:rFonts w:eastAsiaTheme="majorEastAsia" w:cstheme="majorBidi"/>
          <w:b/>
          <w:bCs/>
          <w:sz w:val="27"/>
          <w:szCs w:val="27"/>
        </w:rPr>
        <w:t>Update</w:t>
      </w:r>
    </w:p>
    <w:p w14:paraId="6D6C747E" w14:textId="683DB0C1" w:rsidR="00F029C9" w:rsidRDefault="00F029C9" w:rsidP="00F029C9">
      <w:pPr>
        <w:rPr>
          <w:sz w:val="26"/>
          <w:szCs w:val="26"/>
        </w:rPr>
      </w:pPr>
      <w:r w:rsidRPr="009C46FB">
        <w:rPr>
          <w:b/>
          <w:bCs/>
          <w:sz w:val="26"/>
          <w:szCs w:val="26"/>
        </w:rPr>
        <w:t>For Possible Action:</w:t>
      </w:r>
      <w:r w:rsidRPr="009C46FB">
        <w:rPr>
          <w:sz w:val="26"/>
          <w:szCs w:val="26"/>
        </w:rPr>
        <w:t xml:space="preserve"> </w:t>
      </w:r>
      <w:r>
        <w:rPr>
          <w:sz w:val="26"/>
          <w:szCs w:val="26"/>
        </w:rPr>
        <w:t xml:space="preserve">Committee Chair, will invite Catherine Nielsen, Executive Director, to discuss changes to the </w:t>
      </w:r>
      <w:r w:rsidR="0046384C">
        <w:rPr>
          <w:sz w:val="26"/>
          <w:szCs w:val="26"/>
        </w:rPr>
        <w:t xml:space="preserve">Council </w:t>
      </w:r>
      <w:r w:rsidR="0057791B">
        <w:rPr>
          <w:sz w:val="26"/>
          <w:szCs w:val="26"/>
        </w:rPr>
        <w:t>Executive Director Evaluation Policy</w:t>
      </w:r>
      <w:r w:rsidR="0046384C">
        <w:rPr>
          <w:sz w:val="26"/>
          <w:szCs w:val="26"/>
        </w:rPr>
        <w:t xml:space="preserve"> for the Executive </w:t>
      </w:r>
      <w:r w:rsidR="00B86589">
        <w:rPr>
          <w:sz w:val="26"/>
          <w:szCs w:val="26"/>
        </w:rPr>
        <w:t xml:space="preserve">Committees </w:t>
      </w:r>
      <w:r>
        <w:rPr>
          <w:sz w:val="26"/>
          <w:szCs w:val="26"/>
        </w:rPr>
        <w:t xml:space="preserve">for Committee’s consideration and approval, denial, or modification. </w:t>
      </w:r>
    </w:p>
    <w:p w14:paraId="7EDBCC36" w14:textId="77777777" w:rsidR="002811B5" w:rsidRDefault="002811B5" w:rsidP="002811B5">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Consumer Leadership Development Funds </w:t>
      </w:r>
    </w:p>
    <w:p w14:paraId="513638EA" w14:textId="77777777" w:rsidR="002811B5" w:rsidRDefault="002811B5" w:rsidP="002811B5">
      <w:pPr>
        <w:rPr>
          <w:sz w:val="26"/>
          <w:szCs w:val="26"/>
        </w:rPr>
      </w:pPr>
      <w:r>
        <w:rPr>
          <w:b/>
          <w:sz w:val="26"/>
          <w:szCs w:val="26"/>
        </w:rPr>
        <w:t>For Possible Action</w:t>
      </w:r>
      <w:r>
        <w:rPr>
          <w:b/>
          <w:sz w:val="24"/>
          <w:szCs w:val="24"/>
        </w:rPr>
        <w:t xml:space="preserve">: </w:t>
      </w:r>
      <w:r>
        <w:rPr>
          <w:sz w:val="26"/>
          <w:szCs w:val="26"/>
        </w:rPr>
        <w:t>NGCDD Executive Director, Catherine Nielsen will present applications for the Consumer Leadership Development Funds (CLDF) for the Committee’s consideration and approval, denial,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w:t>
      </w:r>
    </w:p>
    <w:p w14:paraId="260E3817" w14:textId="6D2E46F2" w:rsidR="007E1777" w:rsidRPr="008838AE" w:rsidRDefault="00BF1B9E" w:rsidP="00F029C9">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Next Meeting Date</w:t>
      </w:r>
    </w:p>
    <w:p w14:paraId="061E2263" w14:textId="7C8B2BF6"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D914BD">
        <w:rPr>
          <w:sz w:val="26"/>
          <w:szCs w:val="26"/>
        </w:rPr>
        <w:t>October 12</w:t>
      </w:r>
      <w:r w:rsidR="002C4D79">
        <w:rPr>
          <w:sz w:val="26"/>
          <w:szCs w:val="26"/>
        </w:rPr>
        <w:t>, 202</w:t>
      </w:r>
      <w:r w:rsidR="0046384C">
        <w:rPr>
          <w:sz w:val="26"/>
          <w:szCs w:val="26"/>
        </w:rPr>
        <w:t>3</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8838AE" w:rsidRDefault="00DA6B40" w:rsidP="00F029C9">
      <w:pPr>
        <w:pStyle w:val="ListParagraph"/>
        <w:keepNext/>
        <w:keepLines/>
        <w:numPr>
          <w:ilvl w:val="0"/>
          <w:numId w:val="11"/>
        </w:numPr>
        <w:spacing w:before="480" w:after="0"/>
        <w:outlineLvl w:val="0"/>
        <w:rPr>
          <w:b/>
          <w:bCs/>
          <w:sz w:val="27"/>
          <w:szCs w:val="27"/>
        </w:rPr>
      </w:pPr>
      <w:r>
        <w:rPr>
          <w:b/>
          <w:bCs/>
          <w:sz w:val="27"/>
          <w:szCs w:val="27"/>
        </w:rPr>
        <w:t xml:space="preserve"> </w:t>
      </w:r>
      <w:r w:rsidR="00EB72D3" w:rsidRPr="008838AE">
        <w:rPr>
          <w:b/>
          <w:bCs/>
          <w:sz w:val="27"/>
          <w:szCs w:val="27"/>
        </w:rPr>
        <w:t>Public Comment</w:t>
      </w:r>
    </w:p>
    <w:p w14:paraId="32639495" w14:textId="77777777" w:rsidR="009B7D88" w:rsidRPr="009B7D88" w:rsidRDefault="009B7D88" w:rsidP="009B7D88">
      <w:pPr>
        <w:spacing w:line="240" w:lineRule="auto"/>
        <w:rPr>
          <w:sz w:val="26"/>
          <w:szCs w:val="26"/>
        </w:rPr>
      </w:pPr>
      <w:r w:rsidRPr="009B7D88">
        <w:rPr>
          <w:sz w:val="26"/>
          <w:szCs w:val="26"/>
        </w:rPr>
        <w:t>Committee Chair or Vice Chair will call for public comment. (No action may be taken upon a matter raised under public comment period unless the matter itself has been specifically included on an agenda as an action item. To provide public comment telephonically, dial 669-900-6833. When prompted to provide the Meeting ID, enter 827 7692 0507.  Comments will be limited to five minutes per person. Persons making comment will be asked to begin by stating their name for the record and to spell their last name and provide the Executive Assistant with written comments.)</w:t>
      </w:r>
    </w:p>
    <w:p w14:paraId="2FDABA90" w14:textId="6EFC6D41" w:rsidR="00E65921" w:rsidRPr="002E2321" w:rsidRDefault="008838AE" w:rsidP="00F029C9">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21938840" w14:textId="2772F955" w:rsidR="0046384C" w:rsidRDefault="00781DC8" w:rsidP="007A4121">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00D40B33" w14:textId="77777777" w:rsidR="0046384C" w:rsidRDefault="0046384C">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74182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8"/>
  </w:num>
  <w:num w:numId="2" w16cid:durableId="1249776971">
    <w:abstractNumId w:val="13"/>
  </w:num>
  <w:num w:numId="3" w16cid:durableId="1063912422">
    <w:abstractNumId w:val="16"/>
  </w:num>
  <w:num w:numId="4" w16cid:durableId="1794790338">
    <w:abstractNumId w:val="25"/>
  </w:num>
  <w:num w:numId="5" w16cid:durableId="536939733">
    <w:abstractNumId w:val="3"/>
  </w:num>
  <w:num w:numId="6" w16cid:durableId="1476336658">
    <w:abstractNumId w:val="5"/>
  </w:num>
  <w:num w:numId="7" w16cid:durableId="849413595">
    <w:abstractNumId w:val="0"/>
  </w:num>
  <w:num w:numId="8" w16cid:durableId="1775782691">
    <w:abstractNumId w:val="26"/>
  </w:num>
  <w:num w:numId="9" w16cid:durableId="1792549401">
    <w:abstractNumId w:val="2"/>
  </w:num>
  <w:num w:numId="10" w16cid:durableId="430054066">
    <w:abstractNumId w:val="10"/>
  </w:num>
  <w:num w:numId="11" w16cid:durableId="1018657758">
    <w:abstractNumId w:val="11"/>
  </w:num>
  <w:num w:numId="12" w16cid:durableId="1236665558">
    <w:abstractNumId w:val="1"/>
  </w:num>
  <w:num w:numId="13" w16cid:durableId="1280408589">
    <w:abstractNumId w:val="22"/>
  </w:num>
  <w:num w:numId="14" w16cid:durableId="1562717782">
    <w:abstractNumId w:val="6"/>
  </w:num>
  <w:num w:numId="15" w16cid:durableId="784081718">
    <w:abstractNumId w:val="3"/>
  </w:num>
  <w:num w:numId="16" w16cid:durableId="887061660">
    <w:abstractNumId w:val="23"/>
  </w:num>
  <w:num w:numId="17" w16cid:durableId="17049214">
    <w:abstractNumId w:val="4"/>
  </w:num>
  <w:num w:numId="18" w16cid:durableId="1225146414">
    <w:abstractNumId w:val="15"/>
  </w:num>
  <w:num w:numId="19" w16cid:durableId="226765933">
    <w:abstractNumId w:val="7"/>
  </w:num>
  <w:num w:numId="20" w16cid:durableId="1484276425">
    <w:abstractNumId w:val="14"/>
  </w:num>
  <w:num w:numId="21" w16cid:durableId="1886525643">
    <w:abstractNumId w:val="12"/>
  </w:num>
  <w:num w:numId="22" w16cid:durableId="604769186">
    <w:abstractNumId w:val="17"/>
  </w:num>
  <w:num w:numId="23" w16cid:durableId="1008021791">
    <w:abstractNumId w:val="9"/>
  </w:num>
  <w:num w:numId="24" w16cid:durableId="976301189">
    <w:abstractNumId w:val="21"/>
  </w:num>
  <w:num w:numId="25" w16cid:durableId="1280451817">
    <w:abstractNumId w:val="19"/>
  </w:num>
  <w:num w:numId="26" w16cid:durableId="1736511221">
    <w:abstractNumId w:val="20"/>
  </w:num>
  <w:num w:numId="27" w16cid:durableId="147409035">
    <w:abstractNumId w:val="18"/>
  </w:num>
  <w:num w:numId="28" w16cid:durableId="1283343183">
    <w:abstractNumId w:val="24"/>
  </w:num>
  <w:num w:numId="29" w16cid:durableId="456484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11B5"/>
    <w:rsid w:val="002858A4"/>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7791B"/>
    <w:rsid w:val="00582A8C"/>
    <w:rsid w:val="005900B7"/>
    <w:rsid w:val="0059205E"/>
    <w:rsid w:val="005A5A65"/>
    <w:rsid w:val="005B1C7C"/>
    <w:rsid w:val="005B3036"/>
    <w:rsid w:val="005B5EEC"/>
    <w:rsid w:val="005B753D"/>
    <w:rsid w:val="005C2568"/>
    <w:rsid w:val="005D3962"/>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B7D88"/>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740D7"/>
    <w:rsid w:val="00D84EF8"/>
    <w:rsid w:val="00D914BD"/>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473522916">
      <w:bodyDiv w:val="1"/>
      <w:marLeft w:val="0"/>
      <w:marRight w:val="0"/>
      <w:marTop w:val="0"/>
      <w:marBottom w:val="0"/>
      <w:divBdr>
        <w:top w:val="none" w:sz="0" w:space="0" w:color="auto"/>
        <w:left w:val="none" w:sz="0" w:space="0" w:color="auto"/>
        <w:bottom w:val="none" w:sz="0" w:space="0" w:color="auto"/>
        <w:right w:val="none" w:sz="0" w:space="0" w:color="auto"/>
      </w:divBdr>
    </w:div>
    <w:div w:id="695808066">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12</cp:revision>
  <cp:lastPrinted>2023-07-31T15:17:00Z</cp:lastPrinted>
  <dcterms:created xsi:type="dcterms:W3CDTF">2022-12-05T15:46:00Z</dcterms:created>
  <dcterms:modified xsi:type="dcterms:W3CDTF">2023-07-31T15:47:00Z</dcterms:modified>
</cp:coreProperties>
</file>