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6138B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73A73BA2" w:rsidR="00886314" w:rsidRPr="00886314" w:rsidRDefault="006F26EB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DRAFT </w:t>
      </w:r>
      <w:r w:rsidR="00886314"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EE29B1">
        <w:rPr>
          <w:rFonts w:ascii="Arial" w:hAnsi="Arial" w:cs="Arial"/>
          <w:b/>
          <w:bCs/>
          <w:sz w:val="40"/>
          <w:szCs w:val="40"/>
        </w:rPr>
        <w:t>Sexuality</w:t>
      </w:r>
      <w:r w:rsidR="009C2DBA">
        <w:rPr>
          <w:rFonts w:ascii="Arial" w:hAnsi="Arial" w:cs="Arial"/>
          <w:b/>
          <w:bCs/>
          <w:sz w:val="40"/>
          <w:szCs w:val="40"/>
        </w:rPr>
        <w:t xml:space="preserve"> </w:t>
      </w:r>
      <w:r w:rsidR="00EE29B1">
        <w:rPr>
          <w:rFonts w:ascii="Arial" w:hAnsi="Arial" w:cs="Arial"/>
          <w:b/>
          <w:bCs/>
          <w:sz w:val="40"/>
          <w:szCs w:val="40"/>
        </w:rPr>
        <w:t>and Sexual Health</w:t>
      </w:r>
    </w:p>
    <w:p w14:paraId="18B0C72E" w14:textId="77777777" w:rsidR="003955DB" w:rsidRDefault="003955DB" w:rsidP="003955DB">
      <w:pPr>
        <w:pStyle w:val="Heading1"/>
      </w:pPr>
    </w:p>
    <w:p w14:paraId="340D0B97" w14:textId="02C3C286" w:rsidR="00F4242B" w:rsidRDefault="00010A9F" w:rsidP="00F45CD0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Historically, people with intellectual/developmental disabilities (I/DD) have been thought to be asexual without needing to have loving and fulfilling relationships with others. Their rights to sexuality, which is essential to human health and well-being, have been denied and </w:t>
      </w:r>
      <w:r w:rsidR="009C2DBA">
        <w:rPr>
          <w:rFonts w:ascii="Arial" w:hAnsi="Arial" w:cs="Arial"/>
          <w:color w:val="000000"/>
          <w:sz w:val="24"/>
        </w:rPr>
        <w:t xml:space="preserve">this </w:t>
      </w:r>
      <w:r>
        <w:rPr>
          <w:rFonts w:ascii="Arial" w:hAnsi="Arial" w:cs="Arial"/>
          <w:color w:val="000000"/>
          <w:sz w:val="24"/>
        </w:rPr>
        <w:t>has negatively affected people with I/DD in gender identity, friendships, self-esteem, body image and awareness, emotional growth, and social behavior. People with I/DD</w:t>
      </w:r>
      <w:r w:rsidR="009C2DBA">
        <w:rPr>
          <w:rFonts w:ascii="Arial" w:hAnsi="Arial" w:cs="Arial"/>
          <w:color w:val="000000"/>
          <w:sz w:val="24"/>
        </w:rPr>
        <w:t xml:space="preserve"> historically</w:t>
      </w:r>
      <w:r>
        <w:rPr>
          <w:rFonts w:ascii="Arial" w:hAnsi="Arial" w:cs="Arial"/>
          <w:color w:val="000000"/>
          <w:sz w:val="24"/>
        </w:rPr>
        <w:t xml:space="preserve"> lack access to appropriate sexual</w:t>
      </w:r>
      <w:r w:rsidR="00942CEB">
        <w:rPr>
          <w:rFonts w:ascii="Arial" w:hAnsi="Arial" w:cs="Arial"/>
          <w:color w:val="000000"/>
          <w:sz w:val="24"/>
        </w:rPr>
        <w:t>ity</w:t>
      </w:r>
      <w:r>
        <w:rPr>
          <w:rFonts w:ascii="Arial" w:hAnsi="Arial" w:cs="Arial"/>
          <w:color w:val="000000"/>
          <w:sz w:val="24"/>
        </w:rPr>
        <w:t xml:space="preserve"> education which may cause them to engage in </w:t>
      </w:r>
      <w:r w:rsidR="009C2DBA">
        <w:rPr>
          <w:rFonts w:ascii="Arial" w:hAnsi="Arial" w:cs="Arial"/>
          <w:color w:val="000000"/>
          <w:sz w:val="24"/>
        </w:rPr>
        <w:t xml:space="preserve">inappropriate </w:t>
      </w:r>
      <w:r>
        <w:rPr>
          <w:rFonts w:ascii="Arial" w:hAnsi="Arial" w:cs="Arial"/>
          <w:color w:val="000000"/>
          <w:sz w:val="24"/>
        </w:rPr>
        <w:t xml:space="preserve">sexual activity </w:t>
      </w:r>
      <w:r w:rsidR="00942CEB">
        <w:rPr>
          <w:rFonts w:ascii="Arial" w:hAnsi="Arial" w:cs="Arial"/>
          <w:color w:val="000000"/>
          <w:sz w:val="24"/>
        </w:rPr>
        <w:t>because of</w:t>
      </w:r>
      <w:r>
        <w:rPr>
          <w:rFonts w:ascii="Arial" w:hAnsi="Arial" w:cs="Arial"/>
          <w:color w:val="000000"/>
          <w:sz w:val="24"/>
        </w:rPr>
        <w:t xml:space="preserve"> manipulation</w:t>
      </w:r>
      <w:r w:rsidR="00942CEB">
        <w:rPr>
          <w:rFonts w:ascii="Arial" w:hAnsi="Arial" w:cs="Arial"/>
          <w:color w:val="000000"/>
          <w:sz w:val="24"/>
        </w:rPr>
        <w:t xml:space="preserve">, loneliness, or physical force instead of an expression of their sexuality. Lack of </w:t>
      </w:r>
      <w:r w:rsidR="009C2DBA">
        <w:rPr>
          <w:rFonts w:ascii="Arial" w:hAnsi="Arial" w:cs="Arial"/>
          <w:color w:val="000000"/>
          <w:sz w:val="24"/>
        </w:rPr>
        <w:t xml:space="preserve">accurate information being provided on </w:t>
      </w:r>
      <w:r w:rsidR="00942CEB">
        <w:rPr>
          <w:rFonts w:ascii="Arial" w:hAnsi="Arial" w:cs="Arial"/>
          <w:color w:val="000000"/>
          <w:sz w:val="24"/>
        </w:rPr>
        <w:t xml:space="preserve">sexuality </w:t>
      </w:r>
      <w:r w:rsidR="009C2DBA">
        <w:rPr>
          <w:rFonts w:ascii="Arial" w:hAnsi="Arial" w:cs="Arial"/>
          <w:color w:val="000000"/>
          <w:sz w:val="24"/>
        </w:rPr>
        <w:t xml:space="preserve">and sexual health </w:t>
      </w:r>
      <w:r w:rsidR="00942CEB">
        <w:rPr>
          <w:rFonts w:ascii="Arial" w:hAnsi="Arial" w:cs="Arial"/>
          <w:color w:val="000000"/>
          <w:sz w:val="24"/>
        </w:rPr>
        <w:t>is a key factor in higher rates of abuse</w:t>
      </w:r>
      <w:r w:rsidR="009C2DBA">
        <w:rPr>
          <w:rFonts w:ascii="Arial" w:hAnsi="Arial" w:cs="Arial"/>
          <w:color w:val="000000"/>
          <w:sz w:val="24"/>
        </w:rPr>
        <w:t xml:space="preserve"> for people with I/DD</w:t>
      </w:r>
      <w:r w:rsidR="00942CEB">
        <w:rPr>
          <w:rFonts w:ascii="Arial" w:hAnsi="Arial" w:cs="Arial"/>
          <w:color w:val="000000"/>
          <w:sz w:val="24"/>
        </w:rPr>
        <w:t>.</w:t>
      </w:r>
      <w:r w:rsidR="00272A6B">
        <w:rPr>
          <w:rFonts w:ascii="Arial" w:hAnsi="Arial" w:cs="Arial"/>
          <w:color w:val="000000"/>
          <w:sz w:val="24"/>
        </w:rPr>
        <w:t xml:space="preserve"> </w:t>
      </w:r>
    </w:p>
    <w:p w14:paraId="66A76AD6" w14:textId="77777777" w:rsidR="00F45CD0" w:rsidRPr="003955DB" w:rsidRDefault="00F45CD0" w:rsidP="00F45CD0"/>
    <w:p w14:paraId="17286B91" w14:textId="7F6A3340" w:rsidR="00D02CB7" w:rsidRDefault="00D02CB7" w:rsidP="003955DB">
      <w:pPr>
        <w:pStyle w:val="Heading1"/>
        <w:rPr>
          <w:rStyle w:val="Strong"/>
        </w:rPr>
      </w:pPr>
      <w:r w:rsidRPr="00691803">
        <w:rPr>
          <w:rStyle w:val="Strong"/>
        </w:rPr>
        <w:t xml:space="preserve">The Nevada Governor’s Council on Developmental Disabilities (NGCDD) </w:t>
      </w:r>
      <w:r w:rsidR="00942CEB">
        <w:rPr>
          <w:rStyle w:val="Strong"/>
        </w:rPr>
        <w:t>believes that every person has the right to exercise choices regarding relationships and sexual expression regardless of the presence of I/DD</w:t>
      </w:r>
      <w:r w:rsidR="005E2338">
        <w:rPr>
          <w:rStyle w:val="Strong"/>
        </w:rPr>
        <w:t xml:space="preserve"> or severity</w:t>
      </w:r>
      <w:r w:rsidR="00942CEB">
        <w:rPr>
          <w:rStyle w:val="Strong"/>
        </w:rPr>
        <w:t xml:space="preserve"> </w:t>
      </w:r>
      <w:r w:rsidR="009C2DBA">
        <w:rPr>
          <w:rStyle w:val="Strong"/>
        </w:rPr>
        <w:t xml:space="preserve">of their diagnosis </w:t>
      </w:r>
      <w:r w:rsidR="00942CEB">
        <w:rPr>
          <w:rStyle w:val="Strong"/>
        </w:rPr>
        <w:t>and does not justify loss of rights related to sexuality</w:t>
      </w:r>
      <w:r w:rsidR="005E2338">
        <w:rPr>
          <w:rStyle w:val="Strong"/>
        </w:rPr>
        <w:t>, sexuality education</w:t>
      </w:r>
      <w:r w:rsidR="009C2DBA">
        <w:rPr>
          <w:rStyle w:val="Strong"/>
        </w:rPr>
        <w:t>,</w:t>
      </w:r>
      <w:r w:rsidR="005E2338">
        <w:rPr>
          <w:rStyle w:val="Strong"/>
        </w:rPr>
        <w:t xml:space="preserve"> and sexual health.</w:t>
      </w:r>
      <w:r w:rsidR="00272A6B">
        <w:rPr>
          <w:rStyle w:val="Strong"/>
        </w:rPr>
        <w:t xml:space="preserve"> </w:t>
      </w:r>
    </w:p>
    <w:p w14:paraId="45B1757D" w14:textId="77777777" w:rsidR="00D60A6A" w:rsidRDefault="00D60A6A" w:rsidP="00D60A6A"/>
    <w:p w14:paraId="7D410B4C" w14:textId="77777777" w:rsidR="00D60A6A" w:rsidRPr="00D60A6A" w:rsidRDefault="00D60A6A" w:rsidP="00D60A6A">
      <w:pPr>
        <w:pStyle w:val="Heading1"/>
        <w:rPr>
          <w:rStyle w:val="Strong"/>
        </w:rPr>
      </w:pPr>
      <w:r w:rsidRPr="00D60A6A">
        <w:rPr>
          <w:rStyle w:val="Strong"/>
        </w:rPr>
        <w:t>The NGCDD supports the position of the World Health Organization on sexual rights of people living with a disability. These include the right to:</w:t>
      </w:r>
    </w:p>
    <w:p w14:paraId="435B5A92" w14:textId="77777777" w:rsidR="00D60A6A" w:rsidRPr="00D60A6A" w:rsidRDefault="00D60A6A" w:rsidP="00D60A6A">
      <w:pPr>
        <w:pStyle w:val="Heading1"/>
        <w:rPr>
          <w:rStyle w:val="Strong"/>
        </w:rPr>
      </w:pPr>
    </w:p>
    <w:p w14:paraId="22AE658A" w14:textId="5F9EA54A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be recognized as having a sexual nature just like anyone else</w:t>
      </w:r>
      <w:r>
        <w:rPr>
          <w:rStyle w:val="Strong"/>
        </w:rPr>
        <w:t>.</w:t>
      </w:r>
    </w:p>
    <w:p w14:paraId="177A1216" w14:textId="5CD6B6DA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explore and express their gender and sexuality.</w:t>
      </w:r>
    </w:p>
    <w:p w14:paraId="41149D40" w14:textId="1BC89720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have relationships based on consent, respect and safety</w:t>
      </w:r>
      <w:r>
        <w:rPr>
          <w:rStyle w:val="Strong"/>
        </w:rPr>
        <w:t>.</w:t>
      </w:r>
    </w:p>
    <w:p w14:paraId="4EE1701F" w14:textId="795A69AF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choose when, whether or not to have sexual experiences</w:t>
      </w:r>
      <w:r>
        <w:rPr>
          <w:rStyle w:val="Strong"/>
        </w:rPr>
        <w:t>.</w:t>
      </w:r>
    </w:p>
    <w:p w14:paraId="3997473A" w14:textId="1C954E38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learn lessons from life’s experience, with support and skill development where required</w:t>
      </w:r>
      <w:r>
        <w:rPr>
          <w:rStyle w:val="Strong"/>
        </w:rPr>
        <w:t>.</w:t>
      </w:r>
    </w:p>
    <w:p w14:paraId="2B2A1505" w14:textId="26E686B3" w:rsidR="00D60A6A" w:rsidRPr="00D60A6A" w:rsidRDefault="00D60A6A" w:rsidP="00D60A6A">
      <w:pPr>
        <w:pStyle w:val="Heading1"/>
        <w:numPr>
          <w:ilvl w:val="0"/>
          <w:numId w:val="15"/>
        </w:numPr>
        <w:rPr>
          <w:rStyle w:val="Strong"/>
        </w:rPr>
      </w:pPr>
      <w:r w:rsidRPr="00D60A6A">
        <w:rPr>
          <w:rStyle w:val="Strong"/>
        </w:rPr>
        <w:t>control decisions which affect their sexual and reproductive health and relationships as much as possible</w:t>
      </w:r>
      <w:r>
        <w:rPr>
          <w:rStyle w:val="Strong"/>
        </w:rPr>
        <w:t>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4D322F2E" w14:textId="39C362FD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886314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0F33284C" w14:textId="4C653F3A" w:rsidR="003955DB" w:rsidRPr="001527ED" w:rsidRDefault="009444A0" w:rsidP="001527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School districts, medical personnel, and other trusted members of I/DD community shall promote sharing of</w:t>
      </w:r>
      <w:r w:rsidR="00420FBD">
        <w:rPr>
          <w:rFonts w:ascii="Arial" w:hAnsi="Arial" w:cs="Arial"/>
          <w:sz w:val="24"/>
        </w:rPr>
        <w:t xml:space="preserve"> accurate information about sexuality, sexual health, etc. </w:t>
      </w:r>
      <w:r w:rsidR="001527ED">
        <w:rPr>
          <w:rFonts w:ascii="Arial" w:hAnsi="Arial" w:cs="Arial"/>
          <w:sz w:val="24"/>
        </w:rPr>
        <w:t xml:space="preserve">to people with I/DD, their family members, service providers, and those outside of the I/DD community in order to promote safe and consensual sexual health. </w:t>
      </w:r>
    </w:p>
    <w:p w14:paraId="03C1577B" w14:textId="6FC32CDB" w:rsidR="00420FBD" w:rsidRDefault="0086047D" w:rsidP="00F45CD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Implement policies that </w:t>
      </w:r>
      <w:r w:rsidR="0042322D">
        <w:rPr>
          <w:rFonts w:ascii="Arial" w:hAnsi="Arial" w:cs="Arial"/>
          <w:sz w:val="24"/>
        </w:rPr>
        <w:t>promote p</w:t>
      </w:r>
      <w:r w:rsidR="00420FBD">
        <w:rPr>
          <w:rFonts w:ascii="Arial" w:hAnsi="Arial" w:cs="Arial"/>
          <w:sz w:val="24"/>
        </w:rPr>
        <w:t xml:space="preserve">roviding information on options, rights, and services available to people with I/DD in order to ensure safe and consensual sexual health. </w:t>
      </w:r>
    </w:p>
    <w:p w14:paraId="1C9B2343" w14:textId="5C248702" w:rsidR="00D60A6A" w:rsidRDefault="0086047D" w:rsidP="00F45CD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Implement policies that are</w:t>
      </w:r>
      <w:r w:rsidR="00D60A6A">
        <w:rPr>
          <w:rFonts w:ascii="Arial" w:hAnsi="Arial" w:cs="Arial"/>
          <w:sz w:val="24"/>
        </w:rPr>
        <w:t xml:space="preserve"> welcoming and inclusive of all sexualities and relationship styles. </w:t>
      </w:r>
    </w:p>
    <w:p w14:paraId="3FB84316" w14:textId="094BC176" w:rsidR="00D60A6A" w:rsidRDefault="0086047D" w:rsidP="00F45CD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Implement policies that </w:t>
      </w:r>
      <w:r w:rsidR="00D60A6A" w:rsidRPr="00D60A6A">
        <w:rPr>
          <w:rFonts w:ascii="Arial" w:hAnsi="Arial" w:cs="Arial"/>
          <w:sz w:val="24"/>
        </w:rPr>
        <w:t>promote the empowerment of people living with a disability to participate as fully as they are able in pursuit of their own sexual and reproductive health and in achieving a healthy relationship with both their own sexuality and with other people.</w:t>
      </w:r>
    </w:p>
    <w:p w14:paraId="131D7AE0" w14:textId="535E8D74" w:rsid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590737A2" w14:textId="396F7B76" w:rsidR="0018787E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6F26EB">
      <w:pgSz w:w="12240" w:h="15840"/>
      <w:pgMar w:top="900" w:right="108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91D"/>
    <w:multiLevelType w:val="hybridMultilevel"/>
    <w:tmpl w:val="3794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A4E90"/>
    <w:multiLevelType w:val="hybridMultilevel"/>
    <w:tmpl w:val="766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30165">
    <w:abstractNumId w:val="13"/>
  </w:num>
  <w:num w:numId="2" w16cid:durableId="1825317407">
    <w:abstractNumId w:val="8"/>
  </w:num>
  <w:num w:numId="3" w16cid:durableId="807550699">
    <w:abstractNumId w:val="11"/>
  </w:num>
  <w:num w:numId="4" w16cid:durableId="1547373397">
    <w:abstractNumId w:val="10"/>
  </w:num>
  <w:num w:numId="5" w16cid:durableId="1101027578">
    <w:abstractNumId w:val="7"/>
  </w:num>
  <w:num w:numId="6" w16cid:durableId="1917670552">
    <w:abstractNumId w:val="2"/>
  </w:num>
  <w:num w:numId="7" w16cid:durableId="751590346">
    <w:abstractNumId w:val="4"/>
  </w:num>
  <w:num w:numId="8" w16cid:durableId="448356837">
    <w:abstractNumId w:val="1"/>
  </w:num>
  <w:num w:numId="9" w16cid:durableId="379404735">
    <w:abstractNumId w:val="6"/>
  </w:num>
  <w:num w:numId="10" w16cid:durableId="243345194">
    <w:abstractNumId w:val="12"/>
  </w:num>
  <w:num w:numId="11" w16cid:durableId="76370805">
    <w:abstractNumId w:val="0"/>
  </w:num>
  <w:num w:numId="12" w16cid:durableId="1624263499">
    <w:abstractNumId w:val="9"/>
  </w:num>
  <w:num w:numId="13" w16cid:durableId="1902015903">
    <w:abstractNumId w:val="5"/>
  </w:num>
  <w:num w:numId="14" w16cid:durableId="1136876549">
    <w:abstractNumId w:val="14"/>
  </w:num>
  <w:num w:numId="15" w16cid:durableId="8469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10A9F"/>
    <w:rsid w:val="000D1A2C"/>
    <w:rsid w:val="001014F3"/>
    <w:rsid w:val="001527ED"/>
    <w:rsid w:val="001C014D"/>
    <w:rsid w:val="00272A6B"/>
    <w:rsid w:val="003128E7"/>
    <w:rsid w:val="003955DB"/>
    <w:rsid w:val="00420FBD"/>
    <w:rsid w:val="0042322D"/>
    <w:rsid w:val="005E2338"/>
    <w:rsid w:val="006F26EB"/>
    <w:rsid w:val="00765529"/>
    <w:rsid w:val="00786A8C"/>
    <w:rsid w:val="0086047D"/>
    <w:rsid w:val="00886314"/>
    <w:rsid w:val="00942CEB"/>
    <w:rsid w:val="009444A0"/>
    <w:rsid w:val="009C2DBA"/>
    <w:rsid w:val="009E2AA4"/>
    <w:rsid w:val="00AE24E6"/>
    <w:rsid w:val="00B74B22"/>
    <w:rsid w:val="00C07BAC"/>
    <w:rsid w:val="00C16E7C"/>
    <w:rsid w:val="00D02CB7"/>
    <w:rsid w:val="00D04F54"/>
    <w:rsid w:val="00D16531"/>
    <w:rsid w:val="00D60A6A"/>
    <w:rsid w:val="00ED1A73"/>
    <w:rsid w:val="00EE29B1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13</cp:revision>
  <dcterms:created xsi:type="dcterms:W3CDTF">2023-07-05T22:56:00Z</dcterms:created>
  <dcterms:modified xsi:type="dcterms:W3CDTF">2023-08-21T15:27:00Z</dcterms:modified>
</cp:coreProperties>
</file>