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2"/>
  <w:body>
    <w:p w14:paraId="7CFA12B9" w14:textId="23971069" w:rsidR="00E3737C" w:rsidRPr="00645BD3" w:rsidRDefault="00BD272D" w:rsidP="009A649E">
      <w:pPr>
        <w:jc w:val="center"/>
        <w:rPr>
          <w:rFonts w:ascii="Aptos" w:hAnsi="Aptos" w:cs="Arial"/>
          <w:b/>
          <w:bCs/>
          <w:color w:val="auto"/>
          <w:sz w:val="52"/>
          <w:szCs w:val="44"/>
        </w:rPr>
      </w:pPr>
      <w:r>
        <w:rPr>
          <w:rFonts w:ascii="Aptos" w:hAnsi="Aptos" w:cs="Arial"/>
          <w:b/>
          <w:bCs/>
          <w:color w:val="auto"/>
          <w:sz w:val="52"/>
          <w:szCs w:val="44"/>
        </w:rPr>
        <w:t xml:space="preserve">(DRAFT) </w:t>
      </w:r>
      <w:r w:rsidR="00E3737C" w:rsidRPr="00645BD3">
        <w:rPr>
          <w:rFonts w:ascii="Aptos" w:hAnsi="Aptos" w:cs="Arial"/>
          <w:b/>
          <w:bCs/>
          <w:color w:val="auto"/>
          <w:sz w:val="52"/>
          <w:szCs w:val="44"/>
        </w:rPr>
        <w:t xml:space="preserve">State of Nevada Intellectual and Developmental Disabilities Community </w:t>
      </w:r>
    </w:p>
    <w:p w14:paraId="7100CEAC" w14:textId="31C92BB8" w:rsidR="00F21BA4" w:rsidRPr="00645BD3" w:rsidRDefault="00E3737C" w:rsidP="009A649E">
      <w:pPr>
        <w:jc w:val="center"/>
        <w:rPr>
          <w:rFonts w:ascii="Aptos" w:hAnsi="Aptos" w:cs="Arial"/>
          <w:b/>
          <w:bCs/>
          <w:color w:val="auto"/>
          <w:sz w:val="52"/>
          <w:szCs w:val="44"/>
        </w:rPr>
      </w:pPr>
      <w:r w:rsidRPr="00645BD3">
        <w:rPr>
          <w:rFonts w:ascii="Aptos" w:hAnsi="Aptos" w:cs="Arial"/>
          <w:b/>
          <w:bCs/>
          <w:color w:val="auto"/>
          <w:sz w:val="52"/>
          <w:szCs w:val="44"/>
        </w:rPr>
        <w:t>Town Hall Report</w:t>
      </w:r>
    </w:p>
    <w:p w14:paraId="01B14FE7" w14:textId="3EA7DFD2" w:rsidR="009A649E" w:rsidRPr="00645BD3" w:rsidRDefault="009A649E" w:rsidP="009A649E">
      <w:pPr>
        <w:jc w:val="center"/>
        <w:rPr>
          <w:rFonts w:ascii="Aptos" w:hAnsi="Aptos" w:cs="Arial"/>
          <w:b/>
          <w:bCs/>
          <w:color w:val="auto"/>
          <w:sz w:val="52"/>
          <w:szCs w:val="44"/>
        </w:rPr>
      </w:pPr>
      <w:r w:rsidRPr="00645BD3">
        <w:rPr>
          <w:rFonts w:ascii="Aptos" w:hAnsi="Aptos" w:cs="Arial"/>
          <w:b/>
          <w:bCs/>
          <w:color w:val="auto"/>
          <w:sz w:val="52"/>
          <w:szCs w:val="44"/>
        </w:rPr>
        <w:t>2024/2025</w:t>
      </w:r>
    </w:p>
    <w:p w14:paraId="340B9CF1" w14:textId="77777777" w:rsidR="00F21BA4" w:rsidRPr="00645BD3" w:rsidRDefault="00F21BA4" w:rsidP="00F21BA4">
      <w:pPr>
        <w:pStyle w:val="Subtitle"/>
        <w:rPr>
          <w:rFonts w:ascii="Aptos" w:hAnsi="Aptos" w:cs="Arial"/>
        </w:rPr>
      </w:pPr>
    </w:p>
    <w:p w14:paraId="1382C8E2" w14:textId="101B94E9" w:rsidR="00F21BA4" w:rsidRPr="00645BD3" w:rsidRDefault="00F21BA4" w:rsidP="00F21BA4">
      <w:pPr>
        <w:pStyle w:val="Subtitle"/>
        <w:rPr>
          <w:rFonts w:ascii="Aptos" w:hAnsi="Aptos" w:cs="Arial"/>
        </w:rPr>
      </w:pPr>
    </w:p>
    <w:p w14:paraId="1B7877D5" w14:textId="0A5747EA" w:rsidR="00F21BA4" w:rsidRPr="00645BD3" w:rsidRDefault="00E3737C" w:rsidP="00E3737C">
      <w:pPr>
        <w:pStyle w:val="Subtitle"/>
        <w:jc w:val="center"/>
        <w:rPr>
          <w:rFonts w:ascii="Aptos" w:hAnsi="Aptos" w:cs="Arial"/>
        </w:rPr>
      </w:pPr>
      <w:r w:rsidRPr="00645BD3">
        <w:rPr>
          <w:rFonts w:ascii="Aptos" w:hAnsi="Aptos" w:cs="Arial"/>
          <w:noProof/>
        </w:rPr>
        <w:drawing>
          <wp:inline distT="0" distB="0" distL="0" distR="0" wp14:anchorId="3D48A52F" wp14:editId="714FC607">
            <wp:extent cx="2855343" cy="2855343"/>
            <wp:effectExtent l="0" t="0" r="2540" b="2540"/>
            <wp:docPr id="1500518344" name="Picture 1" descr="State of Nevada seal i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18344" name="Picture 1" descr="State of Nevada seal in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16" cy="2860616"/>
                    </a:xfrm>
                    <a:prstGeom prst="rect">
                      <a:avLst/>
                    </a:prstGeom>
                    <a:noFill/>
                    <a:ln>
                      <a:noFill/>
                    </a:ln>
                  </pic:spPr>
                </pic:pic>
              </a:graphicData>
            </a:graphic>
          </wp:inline>
        </w:drawing>
      </w:r>
    </w:p>
    <w:p w14:paraId="1C211B97" w14:textId="77777777" w:rsidR="00E3737C" w:rsidRPr="00645BD3" w:rsidRDefault="00E3737C" w:rsidP="00F21BA4">
      <w:pPr>
        <w:pStyle w:val="Subtitle"/>
        <w:rPr>
          <w:rFonts w:ascii="Aptos" w:hAnsi="Aptos" w:cs="Arial"/>
        </w:rPr>
      </w:pPr>
    </w:p>
    <w:p w14:paraId="67F64DCF" w14:textId="77777777" w:rsidR="00F21BA4" w:rsidRPr="00645BD3" w:rsidRDefault="00F21BA4" w:rsidP="00F21BA4">
      <w:pPr>
        <w:pStyle w:val="Subtitle"/>
        <w:rPr>
          <w:rFonts w:ascii="Aptos" w:hAnsi="Aptos" w:cs="Arial"/>
        </w:rPr>
      </w:pPr>
    </w:p>
    <w:p w14:paraId="47059C50" w14:textId="3B0A2A6A" w:rsidR="00F21BA4" w:rsidRPr="00645BD3" w:rsidRDefault="00F21BA4" w:rsidP="009A649E">
      <w:pPr>
        <w:pStyle w:val="Subtitle"/>
        <w:jc w:val="center"/>
        <w:rPr>
          <w:rFonts w:ascii="Aptos" w:hAnsi="Aptos" w:cs="Arial"/>
        </w:rPr>
      </w:pPr>
      <w:r w:rsidRPr="00645BD3">
        <w:rPr>
          <w:rFonts w:ascii="Aptos" w:hAnsi="Aptos" w:cs="Arial"/>
        </w:rPr>
        <w:t>Nevada Governor’s Council on Developmental Disabilities</w:t>
      </w:r>
    </w:p>
    <w:p w14:paraId="3D4A7E68" w14:textId="303443D5" w:rsidR="00F21BA4" w:rsidRPr="00645BD3" w:rsidRDefault="00F21BA4" w:rsidP="009A649E">
      <w:pPr>
        <w:jc w:val="center"/>
        <w:rPr>
          <w:rFonts w:ascii="Aptos" w:hAnsi="Aptos" w:cs="Arial"/>
          <w:sz w:val="28"/>
          <w:szCs w:val="28"/>
        </w:rPr>
      </w:pPr>
      <w:r w:rsidRPr="00645BD3">
        <w:rPr>
          <w:rFonts w:ascii="Aptos" w:hAnsi="Aptos" w:cs="Arial"/>
          <w:sz w:val="28"/>
          <w:szCs w:val="28"/>
        </w:rPr>
        <w:t>Tel: 775-684-8619</w:t>
      </w:r>
    </w:p>
    <w:p w14:paraId="6DE03159" w14:textId="3C643132" w:rsidR="00F21BA4" w:rsidRPr="00645BD3" w:rsidRDefault="00F21BA4" w:rsidP="009A649E">
      <w:pPr>
        <w:jc w:val="center"/>
        <w:rPr>
          <w:rFonts w:ascii="Aptos" w:hAnsi="Aptos" w:cs="Arial"/>
          <w:sz w:val="28"/>
          <w:szCs w:val="28"/>
        </w:rPr>
      </w:pPr>
      <w:r w:rsidRPr="00645BD3">
        <w:rPr>
          <w:rFonts w:ascii="Aptos" w:hAnsi="Aptos" w:cs="Arial"/>
          <w:sz w:val="28"/>
          <w:szCs w:val="28"/>
        </w:rPr>
        <w:t>406 E Second Street,</w:t>
      </w:r>
    </w:p>
    <w:p w14:paraId="4CD20DCE" w14:textId="1DD71A1B" w:rsidR="00F21BA4" w:rsidRPr="00645BD3" w:rsidRDefault="00F21BA4" w:rsidP="009A649E">
      <w:pPr>
        <w:jc w:val="center"/>
        <w:rPr>
          <w:rFonts w:ascii="Aptos" w:hAnsi="Aptos" w:cs="Arial"/>
          <w:sz w:val="28"/>
          <w:szCs w:val="28"/>
        </w:rPr>
      </w:pPr>
      <w:r w:rsidRPr="00645BD3">
        <w:rPr>
          <w:rFonts w:ascii="Aptos" w:hAnsi="Aptos" w:cs="Arial"/>
          <w:sz w:val="28"/>
          <w:szCs w:val="28"/>
        </w:rPr>
        <w:t>Carson City, NV 89706</w:t>
      </w:r>
    </w:p>
    <w:p w14:paraId="31687606" w14:textId="46379A6A" w:rsidR="00F21BA4" w:rsidRPr="00645BD3" w:rsidRDefault="00F21BA4" w:rsidP="009A649E">
      <w:pPr>
        <w:jc w:val="center"/>
        <w:rPr>
          <w:rFonts w:ascii="Aptos" w:hAnsi="Aptos" w:cs="Arial"/>
          <w:sz w:val="28"/>
          <w:szCs w:val="28"/>
        </w:rPr>
      </w:pPr>
      <w:r w:rsidRPr="00645BD3">
        <w:rPr>
          <w:rFonts w:ascii="Aptos" w:hAnsi="Aptos" w:cs="Arial"/>
          <w:sz w:val="28"/>
          <w:szCs w:val="28"/>
        </w:rPr>
        <w:t>Email: cmnielsen@dhhs.nv.gov</w:t>
      </w:r>
    </w:p>
    <w:p w14:paraId="6D8ABA97" w14:textId="49425BB9" w:rsidR="001E59F3" w:rsidRPr="00645BD3" w:rsidRDefault="00F21BA4" w:rsidP="009A649E">
      <w:pPr>
        <w:jc w:val="center"/>
        <w:rPr>
          <w:rFonts w:ascii="Aptos" w:hAnsi="Aptos" w:cs="Arial"/>
        </w:rPr>
      </w:pPr>
      <w:r w:rsidRPr="00645BD3">
        <w:rPr>
          <w:rFonts w:ascii="Aptos" w:hAnsi="Aptos" w:cs="Arial"/>
          <w:sz w:val="28"/>
          <w:szCs w:val="28"/>
        </w:rPr>
        <w:t>Website: www.nevadaddcouncil.org</w:t>
      </w:r>
    </w:p>
    <w:sdt>
      <w:sdtPr>
        <w:rPr>
          <w:rFonts w:ascii="Aptos" w:eastAsiaTheme="minorHAnsi" w:hAnsi="Aptos" w:cs="Arial"/>
          <w:b w:val="0"/>
          <w:bCs w:val="0"/>
          <w:caps w:val="0"/>
          <w:kern w:val="0"/>
          <w:sz w:val="24"/>
        </w:rPr>
        <w:id w:val="1656960058"/>
        <w:docPartObj>
          <w:docPartGallery w:val="Table of Contents"/>
          <w:docPartUnique/>
        </w:docPartObj>
      </w:sdtPr>
      <w:sdtEndPr>
        <w:rPr>
          <w:noProof/>
        </w:rPr>
      </w:sdtEndPr>
      <w:sdtContent>
        <w:p w14:paraId="04931C55" w14:textId="0F6FCB58" w:rsidR="00E523C3" w:rsidRPr="00645BD3" w:rsidRDefault="00D476F7" w:rsidP="00E523C3">
          <w:pPr>
            <w:pStyle w:val="TOCHeading"/>
            <w:rPr>
              <w:rFonts w:ascii="Aptos" w:hAnsi="Aptos" w:cs="Arial"/>
              <w:color w:val="auto"/>
            </w:rPr>
          </w:pPr>
          <w:r w:rsidRPr="00645BD3">
            <w:rPr>
              <w:rFonts w:ascii="Aptos" w:hAnsi="Aptos" w:cs="Arial"/>
              <w:color w:val="auto"/>
            </w:rPr>
            <w:t>TABLE OF CONTENTS</w:t>
          </w:r>
        </w:p>
        <w:p w14:paraId="7711BE53" w14:textId="3E676829" w:rsidR="005D24C6" w:rsidRDefault="00E523C3">
          <w:pPr>
            <w:pStyle w:val="TOC1"/>
            <w:rPr>
              <w:rFonts w:eastAsiaTheme="minorEastAsia"/>
              <w:color w:val="auto"/>
              <w:kern w:val="2"/>
              <w:szCs w:val="24"/>
              <w:lang w:eastAsia="en-US"/>
              <w14:ligatures w14:val="standardContextual"/>
            </w:rPr>
          </w:pPr>
          <w:r w:rsidRPr="00645BD3">
            <w:rPr>
              <w:rFonts w:ascii="Aptos" w:hAnsi="Aptos" w:cs="Arial"/>
              <w:color w:val="auto"/>
            </w:rPr>
            <w:fldChar w:fldCharType="begin"/>
          </w:r>
          <w:r w:rsidRPr="00645BD3">
            <w:rPr>
              <w:rFonts w:ascii="Aptos" w:hAnsi="Aptos" w:cs="Arial"/>
              <w:color w:val="auto"/>
            </w:rPr>
            <w:instrText xml:space="preserve"> TOC \o "1-3" \h \z \u </w:instrText>
          </w:r>
          <w:r w:rsidRPr="00645BD3">
            <w:rPr>
              <w:rFonts w:ascii="Aptos" w:hAnsi="Aptos" w:cs="Arial"/>
              <w:color w:val="auto"/>
            </w:rPr>
            <w:fldChar w:fldCharType="separate"/>
          </w:r>
          <w:hyperlink w:anchor="_Toc187242394" w:history="1">
            <w:r w:rsidR="005D24C6" w:rsidRPr="0038462F">
              <w:rPr>
                <w:rStyle w:val="Hyperlink"/>
                <w:rFonts w:ascii="Aptos" w:hAnsi="Aptos" w:cs="Arial"/>
              </w:rPr>
              <w:t>Introduction</w:t>
            </w:r>
            <w:r w:rsidR="005D24C6">
              <w:rPr>
                <w:webHidden/>
              </w:rPr>
              <w:tab/>
            </w:r>
            <w:r w:rsidR="005D24C6">
              <w:rPr>
                <w:webHidden/>
              </w:rPr>
              <w:fldChar w:fldCharType="begin"/>
            </w:r>
            <w:r w:rsidR="005D24C6">
              <w:rPr>
                <w:webHidden/>
              </w:rPr>
              <w:instrText xml:space="preserve"> PAGEREF _Toc187242394 \h </w:instrText>
            </w:r>
            <w:r w:rsidR="005D24C6">
              <w:rPr>
                <w:webHidden/>
              </w:rPr>
            </w:r>
            <w:r w:rsidR="005D24C6">
              <w:rPr>
                <w:webHidden/>
              </w:rPr>
              <w:fldChar w:fldCharType="separate"/>
            </w:r>
            <w:r w:rsidR="005D24C6">
              <w:rPr>
                <w:webHidden/>
              </w:rPr>
              <w:t>3</w:t>
            </w:r>
            <w:r w:rsidR="005D24C6">
              <w:rPr>
                <w:webHidden/>
              </w:rPr>
              <w:fldChar w:fldCharType="end"/>
            </w:r>
          </w:hyperlink>
        </w:p>
        <w:p w14:paraId="7EBF6E42" w14:textId="32102977"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395" w:history="1">
            <w:r w:rsidRPr="0038462F">
              <w:rPr>
                <w:rStyle w:val="Hyperlink"/>
                <w:rFonts w:ascii="Aptos" w:hAnsi="Aptos" w:cs="Arial"/>
                <w:noProof/>
              </w:rPr>
              <w:t>Executive Summary</w:t>
            </w:r>
            <w:r>
              <w:rPr>
                <w:noProof/>
                <w:webHidden/>
              </w:rPr>
              <w:tab/>
            </w:r>
            <w:r>
              <w:rPr>
                <w:noProof/>
                <w:webHidden/>
              </w:rPr>
              <w:fldChar w:fldCharType="begin"/>
            </w:r>
            <w:r>
              <w:rPr>
                <w:noProof/>
                <w:webHidden/>
              </w:rPr>
              <w:instrText xml:space="preserve"> PAGEREF _Toc187242395 \h </w:instrText>
            </w:r>
            <w:r>
              <w:rPr>
                <w:noProof/>
                <w:webHidden/>
              </w:rPr>
            </w:r>
            <w:r>
              <w:rPr>
                <w:noProof/>
                <w:webHidden/>
              </w:rPr>
              <w:fldChar w:fldCharType="separate"/>
            </w:r>
            <w:r>
              <w:rPr>
                <w:noProof/>
                <w:webHidden/>
              </w:rPr>
              <w:t>3</w:t>
            </w:r>
            <w:r>
              <w:rPr>
                <w:noProof/>
                <w:webHidden/>
              </w:rPr>
              <w:fldChar w:fldCharType="end"/>
            </w:r>
          </w:hyperlink>
        </w:p>
        <w:p w14:paraId="10F5E0C7" w14:textId="55A8D948"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396" w:history="1">
            <w:r w:rsidRPr="0038462F">
              <w:rPr>
                <w:rStyle w:val="Hyperlink"/>
                <w:rFonts w:ascii="Aptos" w:hAnsi="Aptos" w:cs="Arial"/>
                <w:noProof/>
              </w:rPr>
              <w:t>Council Mission</w:t>
            </w:r>
            <w:r>
              <w:rPr>
                <w:noProof/>
                <w:webHidden/>
              </w:rPr>
              <w:tab/>
            </w:r>
            <w:r>
              <w:rPr>
                <w:noProof/>
                <w:webHidden/>
              </w:rPr>
              <w:fldChar w:fldCharType="begin"/>
            </w:r>
            <w:r>
              <w:rPr>
                <w:noProof/>
                <w:webHidden/>
              </w:rPr>
              <w:instrText xml:space="preserve"> PAGEREF _Toc187242396 \h </w:instrText>
            </w:r>
            <w:r>
              <w:rPr>
                <w:noProof/>
                <w:webHidden/>
              </w:rPr>
            </w:r>
            <w:r>
              <w:rPr>
                <w:noProof/>
                <w:webHidden/>
              </w:rPr>
              <w:fldChar w:fldCharType="separate"/>
            </w:r>
            <w:r>
              <w:rPr>
                <w:noProof/>
                <w:webHidden/>
              </w:rPr>
              <w:t>3</w:t>
            </w:r>
            <w:r>
              <w:rPr>
                <w:noProof/>
                <w:webHidden/>
              </w:rPr>
              <w:fldChar w:fldCharType="end"/>
            </w:r>
          </w:hyperlink>
        </w:p>
        <w:p w14:paraId="43BCDD14" w14:textId="46B9D530"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397" w:history="1">
            <w:r w:rsidRPr="0038462F">
              <w:rPr>
                <w:rStyle w:val="Hyperlink"/>
                <w:rFonts w:ascii="Aptos" w:hAnsi="Aptos" w:cs="Arial"/>
                <w:noProof/>
              </w:rPr>
              <w:t>Council State Plan</w:t>
            </w:r>
            <w:r>
              <w:rPr>
                <w:noProof/>
                <w:webHidden/>
              </w:rPr>
              <w:tab/>
            </w:r>
            <w:r>
              <w:rPr>
                <w:noProof/>
                <w:webHidden/>
              </w:rPr>
              <w:fldChar w:fldCharType="begin"/>
            </w:r>
            <w:r>
              <w:rPr>
                <w:noProof/>
                <w:webHidden/>
              </w:rPr>
              <w:instrText xml:space="preserve"> PAGEREF _Toc187242397 \h </w:instrText>
            </w:r>
            <w:r>
              <w:rPr>
                <w:noProof/>
                <w:webHidden/>
              </w:rPr>
            </w:r>
            <w:r>
              <w:rPr>
                <w:noProof/>
                <w:webHidden/>
              </w:rPr>
              <w:fldChar w:fldCharType="separate"/>
            </w:r>
            <w:r>
              <w:rPr>
                <w:noProof/>
                <w:webHidden/>
              </w:rPr>
              <w:t>3</w:t>
            </w:r>
            <w:r>
              <w:rPr>
                <w:noProof/>
                <w:webHidden/>
              </w:rPr>
              <w:fldChar w:fldCharType="end"/>
            </w:r>
          </w:hyperlink>
        </w:p>
        <w:p w14:paraId="3F7A173E" w14:textId="0EBAC206"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398" w:history="1">
            <w:r w:rsidRPr="0038462F">
              <w:rPr>
                <w:rStyle w:val="Hyperlink"/>
                <w:rFonts w:ascii="Aptos" w:hAnsi="Aptos" w:cs="Arial"/>
                <w:noProof/>
              </w:rPr>
              <w:t>Looking Ahead</w:t>
            </w:r>
            <w:r>
              <w:rPr>
                <w:noProof/>
                <w:webHidden/>
              </w:rPr>
              <w:tab/>
            </w:r>
            <w:r>
              <w:rPr>
                <w:noProof/>
                <w:webHidden/>
              </w:rPr>
              <w:fldChar w:fldCharType="begin"/>
            </w:r>
            <w:r>
              <w:rPr>
                <w:noProof/>
                <w:webHidden/>
              </w:rPr>
              <w:instrText xml:space="preserve"> PAGEREF _Toc187242398 \h </w:instrText>
            </w:r>
            <w:r>
              <w:rPr>
                <w:noProof/>
                <w:webHidden/>
              </w:rPr>
            </w:r>
            <w:r>
              <w:rPr>
                <w:noProof/>
                <w:webHidden/>
              </w:rPr>
              <w:fldChar w:fldCharType="separate"/>
            </w:r>
            <w:r>
              <w:rPr>
                <w:noProof/>
                <w:webHidden/>
              </w:rPr>
              <w:t>3</w:t>
            </w:r>
            <w:r>
              <w:rPr>
                <w:noProof/>
                <w:webHidden/>
              </w:rPr>
              <w:fldChar w:fldCharType="end"/>
            </w:r>
          </w:hyperlink>
        </w:p>
        <w:p w14:paraId="5B2A48ED" w14:textId="2227B709" w:rsidR="005D24C6" w:rsidRDefault="005D24C6">
          <w:pPr>
            <w:pStyle w:val="TOC1"/>
            <w:rPr>
              <w:rFonts w:eastAsiaTheme="minorEastAsia"/>
              <w:color w:val="auto"/>
              <w:kern w:val="2"/>
              <w:szCs w:val="24"/>
              <w:lang w:eastAsia="en-US"/>
              <w14:ligatures w14:val="standardContextual"/>
            </w:rPr>
          </w:pPr>
          <w:hyperlink w:anchor="_Toc187242400" w:history="1">
            <w:r w:rsidRPr="0038462F">
              <w:rPr>
                <w:rStyle w:val="Hyperlink"/>
                <w:rFonts w:ascii="Aptos" w:hAnsi="Aptos" w:cs="Arial"/>
              </w:rPr>
              <w:t>MAJOR THEMES from Town Halls</w:t>
            </w:r>
            <w:r>
              <w:rPr>
                <w:webHidden/>
              </w:rPr>
              <w:tab/>
            </w:r>
            <w:r>
              <w:rPr>
                <w:webHidden/>
              </w:rPr>
              <w:fldChar w:fldCharType="begin"/>
            </w:r>
            <w:r>
              <w:rPr>
                <w:webHidden/>
              </w:rPr>
              <w:instrText xml:space="preserve"> PAGEREF _Toc187242400 \h </w:instrText>
            </w:r>
            <w:r>
              <w:rPr>
                <w:webHidden/>
              </w:rPr>
            </w:r>
            <w:r>
              <w:rPr>
                <w:webHidden/>
              </w:rPr>
              <w:fldChar w:fldCharType="separate"/>
            </w:r>
            <w:r>
              <w:rPr>
                <w:webHidden/>
              </w:rPr>
              <w:t>5</w:t>
            </w:r>
            <w:r>
              <w:rPr>
                <w:webHidden/>
              </w:rPr>
              <w:fldChar w:fldCharType="end"/>
            </w:r>
          </w:hyperlink>
        </w:p>
        <w:p w14:paraId="003C90BB" w14:textId="3388E2B6"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01" w:history="1">
            <w:r w:rsidRPr="0038462F">
              <w:rPr>
                <w:rStyle w:val="Hyperlink"/>
                <w:rFonts w:ascii="Aptos" w:hAnsi="Aptos" w:cs="Arial"/>
                <w:noProof/>
              </w:rPr>
              <w:t>May 6, 2024 – Fallon, NV</w:t>
            </w:r>
            <w:r>
              <w:rPr>
                <w:noProof/>
                <w:webHidden/>
              </w:rPr>
              <w:tab/>
            </w:r>
            <w:r>
              <w:rPr>
                <w:noProof/>
                <w:webHidden/>
              </w:rPr>
              <w:fldChar w:fldCharType="begin"/>
            </w:r>
            <w:r>
              <w:rPr>
                <w:noProof/>
                <w:webHidden/>
              </w:rPr>
              <w:instrText xml:space="preserve"> PAGEREF _Toc187242401 \h </w:instrText>
            </w:r>
            <w:r>
              <w:rPr>
                <w:noProof/>
                <w:webHidden/>
              </w:rPr>
            </w:r>
            <w:r>
              <w:rPr>
                <w:noProof/>
                <w:webHidden/>
              </w:rPr>
              <w:fldChar w:fldCharType="separate"/>
            </w:r>
            <w:r>
              <w:rPr>
                <w:noProof/>
                <w:webHidden/>
              </w:rPr>
              <w:t>5</w:t>
            </w:r>
            <w:r>
              <w:rPr>
                <w:noProof/>
                <w:webHidden/>
              </w:rPr>
              <w:fldChar w:fldCharType="end"/>
            </w:r>
          </w:hyperlink>
        </w:p>
        <w:p w14:paraId="2E89073D" w14:textId="10508213"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02" w:history="1">
            <w:r w:rsidRPr="0038462F">
              <w:rPr>
                <w:rStyle w:val="Hyperlink"/>
                <w:rFonts w:ascii="Aptos" w:hAnsi="Aptos" w:cs="Arial"/>
                <w:noProof/>
              </w:rPr>
              <w:t>August 19, 2024 – Reno, NV</w:t>
            </w:r>
            <w:r>
              <w:rPr>
                <w:noProof/>
                <w:webHidden/>
              </w:rPr>
              <w:tab/>
            </w:r>
            <w:r>
              <w:rPr>
                <w:noProof/>
                <w:webHidden/>
              </w:rPr>
              <w:fldChar w:fldCharType="begin"/>
            </w:r>
            <w:r>
              <w:rPr>
                <w:noProof/>
                <w:webHidden/>
              </w:rPr>
              <w:instrText xml:space="preserve"> PAGEREF _Toc187242402 \h </w:instrText>
            </w:r>
            <w:r>
              <w:rPr>
                <w:noProof/>
                <w:webHidden/>
              </w:rPr>
            </w:r>
            <w:r>
              <w:rPr>
                <w:noProof/>
                <w:webHidden/>
              </w:rPr>
              <w:fldChar w:fldCharType="separate"/>
            </w:r>
            <w:r>
              <w:rPr>
                <w:noProof/>
                <w:webHidden/>
              </w:rPr>
              <w:t>5</w:t>
            </w:r>
            <w:r>
              <w:rPr>
                <w:noProof/>
                <w:webHidden/>
              </w:rPr>
              <w:fldChar w:fldCharType="end"/>
            </w:r>
          </w:hyperlink>
        </w:p>
        <w:p w14:paraId="59E77691" w14:textId="7F681E7D"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03" w:history="1">
            <w:r w:rsidRPr="0038462F">
              <w:rPr>
                <w:rStyle w:val="Hyperlink"/>
                <w:rFonts w:ascii="Aptos" w:hAnsi="Aptos" w:cs="Arial"/>
                <w:noProof/>
              </w:rPr>
              <w:t>August 22, 2024 – Carson City, NV</w:t>
            </w:r>
            <w:r>
              <w:rPr>
                <w:noProof/>
                <w:webHidden/>
              </w:rPr>
              <w:tab/>
            </w:r>
            <w:r>
              <w:rPr>
                <w:noProof/>
                <w:webHidden/>
              </w:rPr>
              <w:fldChar w:fldCharType="begin"/>
            </w:r>
            <w:r>
              <w:rPr>
                <w:noProof/>
                <w:webHidden/>
              </w:rPr>
              <w:instrText xml:space="preserve"> PAGEREF _Toc187242403 \h </w:instrText>
            </w:r>
            <w:r>
              <w:rPr>
                <w:noProof/>
                <w:webHidden/>
              </w:rPr>
            </w:r>
            <w:r>
              <w:rPr>
                <w:noProof/>
                <w:webHidden/>
              </w:rPr>
              <w:fldChar w:fldCharType="separate"/>
            </w:r>
            <w:r>
              <w:rPr>
                <w:noProof/>
                <w:webHidden/>
              </w:rPr>
              <w:t>6</w:t>
            </w:r>
            <w:r>
              <w:rPr>
                <w:noProof/>
                <w:webHidden/>
              </w:rPr>
              <w:fldChar w:fldCharType="end"/>
            </w:r>
          </w:hyperlink>
        </w:p>
        <w:p w14:paraId="1FBC84E0" w14:textId="72EE65D1"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04" w:history="1">
            <w:r w:rsidRPr="0038462F">
              <w:rPr>
                <w:rStyle w:val="Hyperlink"/>
                <w:rFonts w:ascii="Aptos" w:hAnsi="Aptos" w:cs="Arial"/>
                <w:noProof/>
              </w:rPr>
              <w:t>September 16, 2024 – Pahrump, NV</w:t>
            </w:r>
            <w:r>
              <w:rPr>
                <w:noProof/>
                <w:webHidden/>
              </w:rPr>
              <w:tab/>
            </w:r>
            <w:r>
              <w:rPr>
                <w:noProof/>
                <w:webHidden/>
              </w:rPr>
              <w:fldChar w:fldCharType="begin"/>
            </w:r>
            <w:r>
              <w:rPr>
                <w:noProof/>
                <w:webHidden/>
              </w:rPr>
              <w:instrText xml:space="preserve"> PAGEREF _Toc187242404 \h </w:instrText>
            </w:r>
            <w:r>
              <w:rPr>
                <w:noProof/>
                <w:webHidden/>
              </w:rPr>
            </w:r>
            <w:r>
              <w:rPr>
                <w:noProof/>
                <w:webHidden/>
              </w:rPr>
              <w:fldChar w:fldCharType="separate"/>
            </w:r>
            <w:r>
              <w:rPr>
                <w:noProof/>
                <w:webHidden/>
              </w:rPr>
              <w:t>7</w:t>
            </w:r>
            <w:r>
              <w:rPr>
                <w:noProof/>
                <w:webHidden/>
              </w:rPr>
              <w:fldChar w:fldCharType="end"/>
            </w:r>
          </w:hyperlink>
        </w:p>
        <w:p w14:paraId="1E4243F1" w14:textId="24279C91"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05" w:history="1">
            <w:r w:rsidRPr="0038462F">
              <w:rPr>
                <w:rStyle w:val="Hyperlink"/>
                <w:rFonts w:ascii="Aptos" w:hAnsi="Aptos" w:cs="Arial"/>
                <w:noProof/>
              </w:rPr>
              <w:t>September 17, 2024 – Mesquite, NV</w:t>
            </w:r>
            <w:r>
              <w:rPr>
                <w:noProof/>
                <w:webHidden/>
              </w:rPr>
              <w:tab/>
            </w:r>
            <w:r>
              <w:rPr>
                <w:noProof/>
                <w:webHidden/>
              </w:rPr>
              <w:fldChar w:fldCharType="begin"/>
            </w:r>
            <w:r>
              <w:rPr>
                <w:noProof/>
                <w:webHidden/>
              </w:rPr>
              <w:instrText xml:space="preserve"> PAGEREF _Toc187242405 \h </w:instrText>
            </w:r>
            <w:r>
              <w:rPr>
                <w:noProof/>
                <w:webHidden/>
              </w:rPr>
            </w:r>
            <w:r>
              <w:rPr>
                <w:noProof/>
                <w:webHidden/>
              </w:rPr>
              <w:fldChar w:fldCharType="separate"/>
            </w:r>
            <w:r>
              <w:rPr>
                <w:noProof/>
                <w:webHidden/>
              </w:rPr>
              <w:t>7</w:t>
            </w:r>
            <w:r>
              <w:rPr>
                <w:noProof/>
                <w:webHidden/>
              </w:rPr>
              <w:fldChar w:fldCharType="end"/>
            </w:r>
          </w:hyperlink>
        </w:p>
        <w:p w14:paraId="6F3541B9" w14:textId="1A6A221B"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06" w:history="1">
            <w:r w:rsidRPr="0038462F">
              <w:rPr>
                <w:rStyle w:val="Hyperlink"/>
                <w:rFonts w:ascii="Aptos" w:hAnsi="Aptos" w:cs="Arial"/>
                <w:noProof/>
              </w:rPr>
              <w:t>September 18, 2024 – Las Vegas, NV</w:t>
            </w:r>
            <w:r>
              <w:rPr>
                <w:noProof/>
                <w:webHidden/>
              </w:rPr>
              <w:tab/>
            </w:r>
            <w:r>
              <w:rPr>
                <w:noProof/>
                <w:webHidden/>
              </w:rPr>
              <w:fldChar w:fldCharType="begin"/>
            </w:r>
            <w:r>
              <w:rPr>
                <w:noProof/>
                <w:webHidden/>
              </w:rPr>
              <w:instrText xml:space="preserve"> PAGEREF _Toc187242406 \h </w:instrText>
            </w:r>
            <w:r>
              <w:rPr>
                <w:noProof/>
                <w:webHidden/>
              </w:rPr>
            </w:r>
            <w:r>
              <w:rPr>
                <w:noProof/>
                <w:webHidden/>
              </w:rPr>
              <w:fldChar w:fldCharType="separate"/>
            </w:r>
            <w:r>
              <w:rPr>
                <w:noProof/>
                <w:webHidden/>
              </w:rPr>
              <w:t>8</w:t>
            </w:r>
            <w:r>
              <w:rPr>
                <w:noProof/>
                <w:webHidden/>
              </w:rPr>
              <w:fldChar w:fldCharType="end"/>
            </w:r>
          </w:hyperlink>
        </w:p>
        <w:p w14:paraId="692759DB" w14:textId="66798EB6"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07" w:history="1">
            <w:r w:rsidRPr="0038462F">
              <w:rPr>
                <w:rStyle w:val="Hyperlink"/>
                <w:rFonts w:ascii="Aptos" w:hAnsi="Aptos" w:cs="Arial"/>
                <w:noProof/>
              </w:rPr>
              <w:t>September 23, 2024 – Elko, NV</w:t>
            </w:r>
            <w:r>
              <w:rPr>
                <w:noProof/>
                <w:webHidden/>
              </w:rPr>
              <w:tab/>
            </w:r>
            <w:r>
              <w:rPr>
                <w:noProof/>
                <w:webHidden/>
              </w:rPr>
              <w:fldChar w:fldCharType="begin"/>
            </w:r>
            <w:r>
              <w:rPr>
                <w:noProof/>
                <w:webHidden/>
              </w:rPr>
              <w:instrText xml:space="preserve"> PAGEREF _Toc187242407 \h </w:instrText>
            </w:r>
            <w:r>
              <w:rPr>
                <w:noProof/>
                <w:webHidden/>
              </w:rPr>
            </w:r>
            <w:r>
              <w:rPr>
                <w:noProof/>
                <w:webHidden/>
              </w:rPr>
              <w:fldChar w:fldCharType="separate"/>
            </w:r>
            <w:r>
              <w:rPr>
                <w:noProof/>
                <w:webHidden/>
              </w:rPr>
              <w:t>8</w:t>
            </w:r>
            <w:r>
              <w:rPr>
                <w:noProof/>
                <w:webHidden/>
              </w:rPr>
              <w:fldChar w:fldCharType="end"/>
            </w:r>
          </w:hyperlink>
        </w:p>
        <w:p w14:paraId="25AF05F2" w14:textId="14C1B15E"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08" w:history="1">
            <w:r w:rsidRPr="0038462F">
              <w:rPr>
                <w:rStyle w:val="Hyperlink"/>
                <w:rFonts w:ascii="Aptos" w:hAnsi="Aptos" w:cs="Arial"/>
                <w:noProof/>
              </w:rPr>
              <w:t>October 3, 2024 – Virtual Town Hall</w:t>
            </w:r>
            <w:r>
              <w:rPr>
                <w:noProof/>
                <w:webHidden/>
              </w:rPr>
              <w:tab/>
            </w:r>
            <w:r>
              <w:rPr>
                <w:noProof/>
                <w:webHidden/>
              </w:rPr>
              <w:fldChar w:fldCharType="begin"/>
            </w:r>
            <w:r>
              <w:rPr>
                <w:noProof/>
                <w:webHidden/>
              </w:rPr>
              <w:instrText xml:space="preserve"> PAGEREF _Toc187242408 \h </w:instrText>
            </w:r>
            <w:r>
              <w:rPr>
                <w:noProof/>
                <w:webHidden/>
              </w:rPr>
            </w:r>
            <w:r>
              <w:rPr>
                <w:noProof/>
                <w:webHidden/>
              </w:rPr>
              <w:fldChar w:fldCharType="separate"/>
            </w:r>
            <w:r>
              <w:rPr>
                <w:noProof/>
                <w:webHidden/>
              </w:rPr>
              <w:t>9</w:t>
            </w:r>
            <w:r>
              <w:rPr>
                <w:noProof/>
                <w:webHidden/>
              </w:rPr>
              <w:fldChar w:fldCharType="end"/>
            </w:r>
          </w:hyperlink>
        </w:p>
        <w:p w14:paraId="4683D128" w14:textId="47461781"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09" w:history="1">
            <w:r w:rsidRPr="0038462F">
              <w:rPr>
                <w:rStyle w:val="Hyperlink"/>
                <w:rFonts w:ascii="Aptos" w:hAnsi="Aptos" w:cs="Arial"/>
                <w:noProof/>
              </w:rPr>
              <w:t>December 18, 2024 – Virtual Town Hall</w:t>
            </w:r>
            <w:r>
              <w:rPr>
                <w:noProof/>
                <w:webHidden/>
              </w:rPr>
              <w:tab/>
            </w:r>
            <w:r>
              <w:rPr>
                <w:noProof/>
                <w:webHidden/>
              </w:rPr>
              <w:fldChar w:fldCharType="begin"/>
            </w:r>
            <w:r>
              <w:rPr>
                <w:noProof/>
                <w:webHidden/>
              </w:rPr>
              <w:instrText xml:space="preserve"> PAGEREF _Toc187242409 \h </w:instrText>
            </w:r>
            <w:r>
              <w:rPr>
                <w:noProof/>
                <w:webHidden/>
              </w:rPr>
            </w:r>
            <w:r>
              <w:rPr>
                <w:noProof/>
                <w:webHidden/>
              </w:rPr>
              <w:fldChar w:fldCharType="separate"/>
            </w:r>
            <w:r>
              <w:rPr>
                <w:noProof/>
                <w:webHidden/>
              </w:rPr>
              <w:t>10</w:t>
            </w:r>
            <w:r>
              <w:rPr>
                <w:noProof/>
                <w:webHidden/>
              </w:rPr>
              <w:fldChar w:fldCharType="end"/>
            </w:r>
          </w:hyperlink>
        </w:p>
        <w:p w14:paraId="49FBC6DE" w14:textId="1CD7773C"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10" w:history="1">
            <w:r w:rsidRPr="0038462F">
              <w:rPr>
                <w:rStyle w:val="Hyperlink"/>
                <w:rFonts w:ascii="Aptos" w:hAnsi="Aptos" w:cs="Arial"/>
                <w:noProof/>
              </w:rPr>
              <w:t>January 16, 2025 – Virtual Town Hall</w:t>
            </w:r>
            <w:r>
              <w:rPr>
                <w:noProof/>
                <w:webHidden/>
              </w:rPr>
              <w:tab/>
            </w:r>
            <w:r>
              <w:rPr>
                <w:noProof/>
                <w:webHidden/>
              </w:rPr>
              <w:fldChar w:fldCharType="begin"/>
            </w:r>
            <w:r>
              <w:rPr>
                <w:noProof/>
                <w:webHidden/>
              </w:rPr>
              <w:instrText xml:space="preserve"> PAGEREF _Toc187242410 \h </w:instrText>
            </w:r>
            <w:r>
              <w:rPr>
                <w:noProof/>
                <w:webHidden/>
              </w:rPr>
            </w:r>
            <w:r>
              <w:rPr>
                <w:noProof/>
                <w:webHidden/>
              </w:rPr>
              <w:fldChar w:fldCharType="separate"/>
            </w:r>
            <w:r>
              <w:rPr>
                <w:noProof/>
                <w:webHidden/>
              </w:rPr>
              <w:t>11</w:t>
            </w:r>
            <w:r>
              <w:rPr>
                <w:noProof/>
                <w:webHidden/>
              </w:rPr>
              <w:fldChar w:fldCharType="end"/>
            </w:r>
          </w:hyperlink>
        </w:p>
        <w:p w14:paraId="5B091C99" w14:textId="2D5CB30C" w:rsidR="005D24C6" w:rsidRDefault="005D24C6">
          <w:pPr>
            <w:pStyle w:val="TOC1"/>
            <w:rPr>
              <w:rFonts w:eastAsiaTheme="minorEastAsia"/>
              <w:color w:val="auto"/>
              <w:kern w:val="2"/>
              <w:szCs w:val="24"/>
              <w:lang w:eastAsia="en-US"/>
              <w14:ligatures w14:val="standardContextual"/>
            </w:rPr>
          </w:pPr>
          <w:hyperlink w:anchor="_Toc187242411" w:history="1">
            <w:r w:rsidRPr="0038462F">
              <w:rPr>
                <w:rStyle w:val="Hyperlink"/>
                <w:rFonts w:ascii="Aptos" w:hAnsi="Aptos" w:cs="Arial"/>
              </w:rPr>
              <w:t>Statewide Top Areas of Emphasis</w:t>
            </w:r>
            <w:r>
              <w:rPr>
                <w:webHidden/>
              </w:rPr>
              <w:tab/>
            </w:r>
            <w:r>
              <w:rPr>
                <w:webHidden/>
              </w:rPr>
              <w:fldChar w:fldCharType="begin"/>
            </w:r>
            <w:r>
              <w:rPr>
                <w:webHidden/>
              </w:rPr>
              <w:instrText xml:space="preserve"> PAGEREF _Toc187242411 \h </w:instrText>
            </w:r>
            <w:r>
              <w:rPr>
                <w:webHidden/>
              </w:rPr>
            </w:r>
            <w:r>
              <w:rPr>
                <w:webHidden/>
              </w:rPr>
              <w:fldChar w:fldCharType="separate"/>
            </w:r>
            <w:r>
              <w:rPr>
                <w:webHidden/>
              </w:rPr>
              <w:t>12</w:t>
            </w:r>
            <w:r>
              <w:rPr>
                <w:webHidden/>
              </w:rPr>
              <w:fldChar w:fldCharType="end"/>
            </w:r>
          </w:hyperlink>
        </w:p>
        <w:p w14:paraId="1B3A7DA4" w14:textId="3705CEAF" w:rsidR="005D24C6" w:rsidRDefault="005D24C6">
          <w:pPr>
            <w:pStyle w:val="TOC1"/>
            <w:rPr>
              <w:rFonts w:eastAsiaTheme="minorEastAsia"/>
              <w:color w:val="auto"/>
              <w:kern w:val="2"/>
              <w:szCs w:val="24"/>
              <w:lang w:eastAsia="en-US"/>
              <w14:ligatures w14:val="standardContextual"/>
            </w:rPr>
          </w:pPr>
          <w:hyperlink w:anchor="_Toc187242414" w:history="1">
            <w:r w:rsidRPr="0038462F">
              <w:rPr>
                <w:rStyle w:val="Hyperlink"/>
                <w:rFonts w:ascii="Aptos" w:hAnsi="Aptos" w:cs="Arial"/>
              </w:rPr>
              <w:t>Statewide Top Barriers</w:t>
            </w:r>
            <w:r>
              <w:rPr>
                <w:webHidden/>
              </w:rPr>
              <w:tab/>
            </w:r>
            <w:r>
              <w:rPr>
                <w:webHidden/>
              </w:rPr>
              <w:fldChar w:fldCharType="begin"/>
            </w:r>
            <w:r>
              <w:rPr>
                <w:webHidden/>
              </w:rPr>
              <w:instrText xml:space="preserve"> PAGEREF _Toc187242414 \h </w:instrText>
            </w:r>
            <w:r>
              <w:rPr>
                <w:webHidden/>
              </w:rPr>
            </w:r>
            <w:r>
              <w:rPr>
                <w:webHidden/>
              </w:rPr>
              <w:fldChar w:fldCharType="separate"/>
            </w:r>
            <w:r>
              <w:rPr>
                <w:webHidden/>
              </w:rPr>
              <w:t>13</w:t>
            </w:r>
            <w:r>
              <w:rPr>
                <w:webHidden/>
              </w:rPr>
              <w:fldChar w:fldCharType="end"/>
            </w:r>
          </w:hyperlink>
        </w:p>
        <w:p w14:paraId="613931A9" w14:textId="713BB668" w:rsidR="005D24C6" w:rsidRDefault="005D24C6">
          <w:pPr>
            <w:pStyle w:val="TOC1"/>
            <w:rPr>
              <w:rFonts w:eastAsiaTheme="minorEastAsia"/>
              <w:color w:val="auto"/>
              <w:kern w:val="2"/>
              <w:szCs w:val="24"/>
              <w:lang w:eastAsia="en-US"/>
              <w14:ligatures w14:val="standardContextual"/>
            </w:rPr>
          </w:pPr>
          <w:hyperlink w:anchor="_Toc187242417" w:history="1">
            <w:r w:rsidRPr="0038462F">
              <w:rPr>
                <w:rStyle w:val="Hyperlink"/>
                <w:rFonts w:ascii="Aptos" w:hAnsi="Aptos" w:cs="Arial"/>
              </w:rPr>
              <w:t>Statewide Recommendations</w:t>
            </w:r>
            <w:r>
              <w:rPr>
                <w:webHidden/>
              </w:rPr>
              <w:tab/>
            </w:r>
            <w:r>
              <w:rPr>
                <w:webHidden/>
              </w:rPr>
              <w:fldChar w:fldCharType="begin"/>
            </w:r>
            <w:r>
              <w:rPr>
                <w:webHidden/>
              </w:rPr>
              <w:instrText xml:space="preserve"> PAGEREF _Toc187242417 \h </w:instrText>
            </w:r>
            <w:r>
              <w:rPr>
                <w:webHidden/>
              </w:rPr>
            </w:r>
            <w:r>
              <w:rPr>
                <w:webHidden/>
              </w:rPr>
              <w:fldChar w:fldCharType="separate"/>
            </w:r>
            <w:r>
              <w:rPr>
                <w:webHidden/>
              </w:rPr>
              <w:t>14</w:t>
            </w:r>
            <w:r>
              <w:rPr>
                <w:webHidden/>
              </w:rPr>
              <w:fldChar w:fldCharType="end"/>
            </w:r>
          </w:hyperlink>
        </w:p>
        <w:p w14:paraId="6A330120" w14:textId="75B9CCEB"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18" w:history="1">
            <w:r w:rsidRPr="0038462F">
              <w:rPr>
                <w:rStyle w:val="Hyperlink"/>
                <w:rFonts w:ascii="Aptos" w:hAnsi="Aptos" w:cs="Arial"/>
                <w:noProof/>
              </w:rPr>
              <w:t>Recommendation #1</w:t>
            </w:r>
            <w:r>
              <w:rPr>
                <w:noProof/>
                <w:webHidden/>
              </w:rPr>
              <w:tab/>
            </w:r>
            <w:r>
              <w:rPr>
                <w:noProof/>
                <w:webHidden/>
              </w:rPr>
              <w:fldChar w:fldCharType="begin"/>
            </w:r>
            <w:r>
              <w:rPr>
                <w:noProof/>
                <w:webHidden/>
              </w:rPr>
              <w:instrText xml:space="preserve"> PAGEREF _Toc187242418 \h </w:instrText>
            </w:r>
            <w:r>
              <w:rPr>
                <w:noProof/>
                <w:webHidden/>
              </w:rPr>
            </w:r>
            <w:r>
              <w:rPr>
                <w:noProof/>
                <w:webHidden/>
              </w:rPr>
              <w:fldChar w:fldCharType="separate"/>
            </w:r>
            <w:r>
              <w:rPr>
                <w:noProof/>
                <w:webHidden/>
              </w:rPr>
              <w:t>14</w:t>
            </w:r>
            <w:r>
              <w:rPr>
                <w:noProof/>
                <w:webHidden/>
              </w:rPr>
              <w:fldChar w:fldCharType="end"/>
            </w:r>
          </w:hyperlink>
        </w:p>
        <w:p w14:paraId="41BF1592" w14:textId="6FC73D52"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19" w:history="1">
            <w:r w:rsidRPr="0038462F">
              <w:rPr>
                <w:rStyle w:val="Hyperlink"/>
                <w:rFonts w:ascii="Aptos" w:hAnsi="Aptos" w:cs="Arial"/>
                <w:noProof/>
              </w:rPr>
              <w:t>Recommendation #2</w:t>
            </w:r>
            <w:r>
              <w:rPr>
                <w:noProof/>
                <w:webHidden/>
              </w:rPr>
              <w:tab/>
            </w:r>
            <w:r>
              <w:rPr>
                <w:noProof/>
                <w:webHidden/>
              </w:rPr>
              <w:fldChar w:fldCharType="begin"/>
            </w:r>
            <w:r>
              <w:rPr>
                <w:noProof/>
                <w:webHidden/>
              </w:rPr>
              <w:instrText xml:space="preserve"> PAGEREF _Toc187242419 \h </w:instrText>
            </w:r>
            <w:r>
              <w:rPr>
                <w:noProof/>
                <w:webHidden/>
              </w:rPr>
            </w:r>
            <w:r>
              <w:rPr>
                <w:noProof/>
                <w:webHidden/>
              </w:rPr>
              <w:fldChar w:fldCharType="separate"/>
            </w:r>
            <w:r>
              <w:rPr>
                <w:noProof/>
                <w:webHidden/>
              </w:rPr>
              <w:t>14</w:t>
            </w:r>
            <w:r>
              <w:rPr>
                <w:noProof/>
                <w:webHidden/>
              </w:rPr>
              <w:fldChar w:fldCharType="end"/>
            </w:r>
          </w:hyperlink>
        </w:p>
        <w:p w14:paraId="5AAB5FEC" w14:textId="0FF2EB94"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20" w:history="1">
            <w:r w:rsidRPr="0038462F">
              <w:rPr>
                <w:rStyle w:val="Hyperlink"/>
                <w:rFonts w:ascii="Aptos" w:hAnsi="Aptos" w:cs="Arial"/>
                <w:noProof/>
              </w:rPr>
              <w:t>Recommendation #3</w:t>
            </w:r>
            <w:r>
              <w:rPr>
                <w:noProof/>
                <w:webHidden/>
              </w:rPr>
              <w:tab/>
            </w:r>
            <w:r>
              <w:rPr>
                <w:noProof/>
                <w:webHidden/>
              </w:rPr>
              <w:fldChar w:fldCharType="begin"/>
            </w:r>
            <w:r>
              <w:rPr>
                <w:noProof/>
                <w:webHidden/>
              </w:rPr>
              <w:instrText xml:space="preserve"> PAGEREF _Toc187242420 \h </w:instrText>
            </w:r>
            <w:r>
              <w:rPr>
                <w:noProof/>
                <w:webHidden/>
              </w:rPr>
            </w:r>
            <w:r>
              <w:rPr>
                <w:noProof/>
                <w:webHidden/>
              </w:rPr>
              <w:fldChar w:fldCharType="separate"/>
            </w:r>
            <w:r>
              <w:rPr>
                <w:noProof/>
                <w:webHidden/>
              </w:rPr>
              <w:t>14</w:t>
            </w:r>
            <w:r>
              <w:rPr>
                <w:noProof/>
                <w:webHidden/>
              </w:rPr>
              <w:fldChar w:fldCharType="end"/>
            </w:r>
          </w:hyperlink>
        </w:p>
        <w:p w14:paraId="7B8BD16C" w14:textId="5891E2FA"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21" w:history="1">
            <w:r w:rsidRPr="0038462F">
              <w:rPr>
                <w:rStyle w:val="Hyperlink"/>
                <w:rFonts w:ascii="Aptos" w:hAnsi="Aptos" w:cs="Arial"/>
                <w:noProof/>
              </w:rPr>
              <w:t>Recommendation #4</w:t>
            </w:r>
            <w:r>
              <w:rPr>
                <w:noProof/>
                <w:webHidden/>
              </w:rPr>
              <w:tab/>
            </w:r>
            <w:r>
              <w:rPr>
                <w:noProof/>
                <w:webHidden/>
              </w:rPr>
              <w:fldChar w:fldCharType="begin"/>
            </w:r>
            <w:r>
              <w:rPr>
                <w:noProof/>
                <w:webHidden/>
              </w:rPr>
              <w:instrText xml:space="preserve"> PAGEREF _Toc187242421 \h </w:instrText>
            </w:r>
            <w:r>
              <w:rPr>
                <w:noProof/>
                <w:webHidden/>
              </w:rPr>
            </w:r>
            <w:r>
              <w:rPr>
                <w:noProof/>
                <w:webHidden/>
              </w:rPr>
              <w:fldChar w:fldCharType="separate"/>
            </w:r>
            <w:r>
              <w:rPr>
                <w:noProof/>
                <w:webHidden/>
              </w:rPr>
              <w:t>14</w:t>
            </w:r>
            <w:r>
              <w:rPr>
                <w:noProof/>
                <w:webHidden/>
              </w:rPr>
              <w:fldChar w:fldCharType="end"/>
            </w:r>
          </w:hyperlink>
        </w:p>
        <w:p w14:paraId="3DEE23A1" w14:textId="50F0E438"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22" w:history="1">
            <w:r w:rsidRPr="0038462F">
              <w:rPr>
                <w:rStyle w:val="Hyperlink"/>
                <w:rFonts w:ascii="Aptos" w:hAnsi="Aptos" w:cs="Arial"/>
                <w:noProof/>
              </w:rPr>
              <w:t>Recommendation #5</w:t>
            </w:r>
            <w:r>
              <w:rPr>
                <w:noProof/>
                <w:webHidden/>
              </w:rPr>
              <w:tab/>
            </w:r>
            <w:r>
              <w:rPr>
                <w:noProof/>
                <w:webHidden/>
              </w:rPr>
              <w:fldChar w:fldCharType="begin"/>
            </w:r>
            <w:r>
              <w:rPr>
                <w:noProof/>
                <w:webHidden/>
              </w:rPr>
              <w:instrText xml:space="preserve"> PAGEREF _Toc187242422 \h </w:instrText>
            </w:r>
            <w:r>
              <w:rPr>
                <w:noProof/>
                <w:webHidden/>
              </w:rPr>
            </w:r>
            <w:r>
              <w:rPr>
                <w:noProof/>
                <w:webHidden/>
              </w:rPr>
              <w:fldChar w:fldCharType="separate"/>
            </w:r>
            <w:r>
              <w:rPr>
                <w:noProof/>
                <w:webHidden/>
              </w:rPr>
              <w:t>14</w:t>
            </w:r>
            <w:r>
              <w:rPr>
                <w:noProof/>
                <w:webHidden/>
              </w:rPr>
              <w:fldChar w:fldCharType="end"/>
            </w:r>
          </w:hyperlink>
        </w:p>
        <w:p w14:paraId="73D9BA04" w14:textId="1E0E3D5D"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23" w:history="1">
            <w:r w:rsidRPr="0038462F">
              <w:rPr>
                <w:rStyle w:val="Hyperlink"/>
                <w:rFonts w:ascii="Aptos" w:hAnsi="Aptos" w:cs="Arial"/>
                <w:noProof/>
              </w:rPr>
              <w:t>Recommendation #6</w:t>
            </w:r>
            <w:r>
              <w:rPr>
                <w:noProof/>
                <w:webHidden/>
              </w:rPr>
              <w:tab/>
            </w:r>
            <w:r>
              <w:rPr>
                <w:noProof/>
                <w:webHidden/>
              </w:rPr>
              <w:fldChar w:fldCharType="begin"/>
            </w:r>
            <w:r>
              <w:rPr>
                <w:noProof/>
                <w:webHidden/>
              </w:rPr>
              <w:instrText xml:space="preserve"> PAGEREF _Toc187242423 \h </w:instrText>
            </w:r>
            <w:r>
              <w:rPr>
                <w:noProof/>
                <w:webHidden/>
              </w:rPr>
            </w:r>
            <w:r>
              <w:rPr>
                <w:noProof/>
                <w:webHidden/>
              </w:rPr>
              <w:fldChar w:fldCharType="separate"/>
            </w:r>
            <w:r>
              <w:rPr>
                <w:noProof/>
                <w:webHidden/>
              </w:rPr>
              <w:t>14</w:t>
            </w:r>
            <w:r>
              <w:rPr>
                <w:noProof/>
                <w:webHidden/>
              </w:rPr>
              <w:fldChar w:fldCharType="end"/>
            </w:r>
          </w:hyperlink>
        </w:p>
        <w:p w14:paraId="02C22631" w14:textId="0AB38F68" w:rsidR="005D24C6" w:rsidRDefault="005D24C6">
          <w:pPr>
            <w:pStyle w:val="TOC2"/>
            <w:tabs>
              <w:tab w:val="right" w:leader="underscore" w:pos="10700"/>
            </w:tabs>
            <w:rPr>
              <w:rFonts w:eastAsiaTheme="minorEastAsia"/>
              <w:noProof/>
              <w:color w:val="auto"/>
              <w:kern w:val="2"/>
              <w:szCs w:val="24"/>
              <w:lang w:eastAsia="en-US"/>
              <w14:ligatures w14:val="standardContextual"/>
            </w:rPr>
          </w:pPr>
          <w:hyperlink w:anchor="_Toc187242424" w:history="1">
            <w:r w:rsidRPr="0038462F">
              <w:rPr>
                <w:rStyle w:val="Hyperlink"/>
                <w:rFonts w:ascii="Aptos" w:hAnsi="Aptos" w:cs="Arial"/>
                <w:noProof/>
              </w:rPr>
              <w:t>Recommendation #7</w:t>
            </w:r>
            <w:r>
              <w:rPr>
                <w:noProof/>
                <w:webHidden/>
              </w:rPr>
              <w:tab/>
            </w:r>
            <w:r>
              <w:rPr>
                <w:noProof/>
                <w:webHidden/>
              </w:rPr>
              <w:fldChar w:fldCharType="begin"/>
            </w:r>
            <w:r>
              <w:rPr>
                <w:noProof/>
                <w:webHidden/>
              </w:rPr>
              <w:instrText xml:space="preserve"> PAGEREF _Toc187242424 \h </w:instrText>
            </w:r>
            <w:r>
              <w:rPr>
                <w:noProof/>
                <w:webHidden/>
              </w:rPr>
            </w:r>
            <w:r>
              <w:rPr>
                <w:noProof/>
                <w:webHidden/>
              </w:rPr>
              <w:fldChar w:fldCharType="separate"/>
            </w:r>
            <w:r>
              <w:rPr>
                <w:noProof/>
                <w:webHidden/>
              </w:rPr>
              <w:t>14</w:t>
            </w:r>
            <w:r>
              <w:rPr>
                <w:noProof/>
                <w:webHidden/>
              </w:rPr>
              <w:fldChar w:fldCharType="end"/>
            </w:r>
          </w:hyperlink>
        </w:p>
        <w:p w14:paraId="7D9489F4" w14:textId="6D3FC74B" w:rsidR="00E523C3" w:rsidRPr="00645BD3" w:rsidRDefault="00E523C3" w:rsidP="00645BD3">
          <w:pPr>
            <w:pStyle w:val="TOC2"/>
            <w:tabs>
              <w:tab w:val="right" w:leader="underscore" w:pos="10700"/>
            </w:tabs>
            <w:rPr>
              <w:rFonts w:ascii="Aptos" w:hAnsi="Aptos" w:cs="Arial"/>
            </w:rPr>
          </w:pPr>
          <w:r w:rsidRPr="00645BD3">
            <w:rPr>
              <w:rFonts w:ascii="Aptos" w:hAnsi="Aptos" w:cs="Arial"/>
              <w:b/>
              <w:bCs/>
              <w:noProof/>
              <w:color w:val="auto"/>
            </w:rPr>
            <w:fldChar w:fldCharType="end"/>
          </w:r>
        </w:p>
      </w:sdtContent>
    </w:sdt>
    <w:p w14:paraId="467D4176" w14:textId="69430A5B" w:rsidR="00184B35" w:rsidRPr="00645BD3" w:rsidRDefault="00710F5E" w:rsidP="00E523C3">
      <w:pPr>
        <w:pStyle w:val="Heading1"/>
        <w:rPr>
          <w:rFonts w:ascii="Aptos" w:hAnsi="Aptos" w:cs="Arial"/>
        </w:rPr>
      </w:pPr>
      <w:bookmarkStart w:id="0" w:name="_Hlk501114800"/>
      <w:bookmarkStart w:id="1" w:name="_Toc187242394"/>
      <w:r w:rsidRPr="00645BD3">
        <w:rPr>
          <w:rFonts w:ascii="Aptos" w:hAnsi="Aptos" w:cs="Arial"/>
        </w:rPr>
        <w:lastRenderedPageBreak/>
        <w:t>I</w:t>
      </w:r>
      <w:r w:rsidR="00F021AB" w:rsidRPr="00645BD3">
        <w:rPr>
          <w:rFonts w:ascii="Aptos" w:hAnsi="Aptos" w:cs="Arial"/>
        </w:rPr>
        <w:t>ntroduction</w:t>
      </w:r>
      <w:bookmarkEnd w:id="1"/>
    </w:p>
    <w:p w14:paraId="4FF7C914" w14:textId="2810C2E6" w:rsidR="00E523C3" w:rsidRPr="00645BD3" w:rsidRDefault="00F021AB" w:rsidP="00645BD3">
      <w:pPr>
        <w:pStyle w:val="Heading2"/>
        <w:spacing w:line="312" w:lineRule="auto"/>
        <w:rPr>
          <w:rFonts w:ascii="Aptos" w:hAnsi="Aptos" w:cs="Arial"/>
          <w:szCs w:val="28"/>
        </w:rPr>
      </w:pPr>
      <w:bookmarkStart w:id="2" w:name="_Toc187242395"/>
      <w:bookmarkEnd w:id="0"/>
      <w:r w:rsidRPr="00645BD3">
        <w:rPr>
          <w:rFonts w:ascii="Aptos" w:hAnsi="Aptos" w:cs="Arial"/>
          <w:szCs w:val="28"/>
        </w:rPr>
        <w:t>Executive Summary</w:t>
      </w:r>
      <w:bookmarkEnd w:id="2"/>
    </w:p>
    <w:p w14:paraId="7998C7E0" w14:textId="0A2A9E79" w:rsidR="00E523C3" w:rsidRPr="00645BD3" w:rsidRDefault="00366C4E" w:rsidP="00645BD3">
      <w:pPr>
        <w:spacing w:line="312" w:lineRule="auto"/>
        <w:jc w:val="both"/>
        <w:rPr>
          <w:rFonts w:ascii="Aptos" w:hAnsi="Aptos" w:cs="Arial"/>
          <w:sz w:val="28"/>
          <w:szCs w:val="28"/>
        </w:rPr>
      </w:pPr>
      <w:r w:rsidRPr="00645BD3">
        <w:rPr>
          <w:rFonts w:ascii="Aptos" w:hAnsi="Aptos" w:cs="Arial"/>
          <w:sz w:val="28"/>
          <w:szCs w:val="28"/>
        </w:rPr>
        <w:t>The Nevada Governor’s Council on Developmental Disabilities (NGCDD) is a federally funded, self-governing organization within the State of Nevada. Our Federal charge in the Developmental Disabilities Assistance and Bill of Rights Act (DD Act) is identifying the most pressing needs of people with intellectual/developmental disabilities (I/DD) in Nevada and developing innovative and cost-effective ways to advance advocacy through policy, capacity building and systems change activities to promote equal opportunity, self-determination, and community inclusion. The community identified their most pressing needs and presented ideas on addressing the barriers. The information obtained in this report is a collection of information gathered at town halls across the state and using our 5-Year State Plan Survey and will be used to build the next 5-Year State Plan for the NGCDD.</w:t>
      </w:r>
    </w:p>
    <w:p w14:paraId="7538CECA" w14:textId="019049DD" w:rsidR="00E523C3" w:rsidRPr="00645BD3" w:rsidRDefault="00F021AB" w:rsidP="00645BD3">
      <w:pPr>
        <w:pStyle w:val="Heading2"/>
        <w:spacing w:line="312" w:lineRule="auto"/>
        <w:rPr>
          <w:rFonts w:ascii="Aptos" w:hAnsi="Aptos" w:cs="Arial"/>
          <w:szCs w:val="28"/>
        </w:rPr>
      </w:pPr>
      <w:bookmarkStart w:id="3" w:name="_Toc501116469"/>
      <w:bookmarkStart w:id="4" w:name="_Toc187242396"/>
      <w:r w:rsidRPr="00645BD3">
        <w:rPr>
          <w:rFonts w:ascii="Aptos" w:hAnsi="Aptos" w:cs="Arial"/>
          <w:szCs w:val="28"/>
        </w:rPr>
        <w:t>C</w:t>
      </w:r>
      <w:bookmarkEnd w:id="3"/>
      <w:r w:rsidRPr="00645BD3">
        <w:rPr>
          <w:rFonts w:ascii="Aptos" w:hAnsi="Aptos" w:cs="Arial"/>
          <w:szCs w:val="28"/>
        </w:rPr>
        <w:t>ouncil Mission</w:t>
      </w:r>
      <w:bookmarkEnd w:id="4"/>
    </w:p>
    <w:p w14:paraId="1F620350" w14:textId="0DE72A88" w:rsidR="00E523C3" w:rsidRPr="00645BD3" w:rsidRDefault="00366C4E" w:rsidP="00645BD3">
      <w:pPr>
        <w:spacing w:line="312" w:lineRule="auto"/>
        <w:rPr>
          <w:rFonts w:ascii="Aptos" w:hAnsi="Aptos" w:cs="Arial"/>
          <w:sz w:val="28"/>
          <w:szCs w:val="28"/>
        </w:rPr>
      </w:pPr>
      <w:r w:rsidRPr="00645BD3">
        <w:rPr>
          <w:rFonts w:ascii="Aptos" w:hAnsi="Aptos" w:cs="Arial"/>
          <w:sz w:val="28"/>
          <w:szCs w:val="28"/>
        </w:rPr>
        <w:t>The Council engages in advocacy, system’s change, and capacity building activities for people with developmental disabilities and their families to promote equal opportunity, self-determination, and community inclusion.</w:t>
      </w:r>
    </w:p>
    <w:p w14:paraId="0E25C525" w14:textId="25E5440B" w:rsidR="00E523C3" w:rsidRPr="00645BD3" w:rsidRDefault="00F021AB" w:rsidP="00645BD3">
      <w:pPr>
        <w:pStyle w:val="Heading2"/>
        <w:spacing w:line="312" w:lineRule="auto"/>
        <w:rPr>
          <w:rFonts w:ascii="Aptos" w:hAnsi="Aptos" w:cs="Arial"/>
          <w:szCs w:val="28"/>
        </w:rPr>
      </w:pPr>
      <w:bookmarkStart w:id="5" w:name="_Toc187242397"/>
      <w:r w:rsidRPr="00645BD3">
        <w:rPr>
          <w:rFonts w:ascii="Aptos" w:hAnsi="Aptos" w:cs="Arial"/>
          <w:szCs w:val="28"/>
        </w:rPr>
        <w:t>Council State Plan</w:t>
      </w:r>
      <w:bookmarkEnd w:id="5"/>
    </w:p>
    <w:p w14:paraId="5A08CEF1" w14:textId="0407DC76" w:rsidR="00E523C3" w:rsidRPr="00645BD3" w:rsidRDefault="00630A90" w:rsidP="00645BD3">
      <w:pPr>
        <w:spacing w:line="312" w:lineRule="auto"/>
        <w:rPr>
          <w:rFonts w:ascii="Aptos" w:hAnsi="Aptos" w:cs="Arial"/>
          <w:sz w:val="28"/>
          <w:szCs w:val="28"/>
        </w:rPr>
      </w:pPr>
      <w:r w:rsidRPr="00645BD3">
        <w:rPr>
          <w:rFonts w:ascii="Aptos" w:hAnsi="Aptos" w:cs="Arial"/>
          <w:sz w:val="28"/>
          <w:szCs w:val="28"/>
        </w:rPr>
        <w:t>The State Plan for the Council is based on the areas of emphasis identified in the Developmental Disabilities and Bill of Rights Act (DD Act) and will address the needs in the State of Nevada from October 1, 2026</w:t>
      </w:r>
      <w:r w:rsidR="00366C4E" w:rsidRPr="00645BD3">
        <w:rPr>
          <w:rFonts w:ascii="Aptos" w:hAnsi="Aptos" w:cs="Arial"/>
          <w:sz w:val="28"/>
          <w:szCs w:val="28"/>
        </w:rPr>
        <w:t>,</w:t>
      </w:r>
      <w:r w:rsidRPr="00645BD3">
        <w:rPr>
          <w:rFonts w:ascii="Aptos" w:hAnsi="Aptos" w:cs="Arial"/>
          <w:sz w:val="28"/>
          <w:szCs w:val="28"/>
        </w:rPr>
        <w:t xml:space="preserve"> to September 30, 2031.</w:t>
      </w:r>
    </w:p>
    <w:bookmarkStart w:id="6" w:name="_Toc187242398" w:displacedByCustomXml="next"/>
    <w:sdt>
      <w:sdtPr>
        <w:rPr>
          <w:rFonts w:ascii="Aptos" w:hAnsi="Aptos" w:cs="Arial"/>
          <w:szCs w:val="28"/>
        </w:rPr>
        <w:id w:val="-1156683731"/>
        <w:placeholder>
          <w:docPart w:val="2600CB9A333641DEB424B9F2EEE43942"/>
        </w:placeholder>
        <w:temporary/>
        <w:showingPlcHdr/>
        <w15:appearance w15:val="hidden"/>
      </w:sdtPr>
      <w:sdtEndPr/>
      <w:sdtContent>
        <w:p w14:paraId="3299D08E" w14:textId="77777777" w:rsidR="00E523C3" w:rsidRPr="00645BD3" w:rsidRDefault="00E523C3" w:rsidP="00645BD3">
          <w:pPr>
            <w:pStyle w:val="Heading2"/>
            <w:spacing w:line="312" w:lineRule="auto"/>
            <w:rPr>
              <w:rFonts w:ascii="Aptos" w:hAnsi="Aptos" w:cs="Arial"/>
              <w:szCs w:val="28"/>
            </w:rPr>
          </w:pPr>
          <w:r w:rsidRPr="00645BD3">
            <w:rPr>
              <w:rFonts w:ascii="Aptos" w:hAnsi="Aptos" w:cs="Arial"/>
              <w:szCs w:val="28"/>
            </w:rPr>
            <w:t>Looking Ahead</w:t>
          </w:r>
        </w:p>
      </w:sdtContent>
    </w:sdt>
    <w:bookmarkEnd w:id="6" w:displacedByCustomXml="prev"/>
    <w:p w14:paraId="51E2AAC1" w14:textId="67913E18" w:rsidR="00E523C3" w:rsidRPr="00645BD3" w:rsidRDefault="00630A90" w:rsidP="00645BD3">
      <w:pPr>
        <w:spacing w:line="312" w:lineRule="auto"/>
        <w:jc w:val="both"/>
        <w:rPr>
          <w:rFonts w:ascii="Aptos" w:hAnsi="Aptos" w:cs="Arial"/>
          <w:sz w:val="28"/>
          <w:szCs w:val="28"/>
        </w:rPr>
      </w:pPr>
      <w:r w:rsidRPr="00645BD3">
        <w:rPr>
          <w:rFonts w:ascii="Aptos" w:hAnsi="Aptos" w:cs="Arial"/>
          <w:sz w:val="28"/>
          <w:szCs w:val="28"/>
        </w:rPr>
        <w:t xml:space="preserve">The next 5-Year State Plan will work to address the known needs and gaps within the State of Nevada for individuals with intellectual and developmental disabilities. With the help of the citizens in the State of Nevada, the Council can identify these gaps and needs and build plan to address them in unison with the community it impacts. Our goal is to never speak for anyone, but to support everyone’s desire to communicate their needs in their own ways. </w:t>
      </w:r>
    </w:p>
    <w:p w14:paraId="28A78430" w14:textId="77777777" w:rsidR="00D476F7" w:rsidRPr="00645BD3" w:rsidRDefault="00D476F7">
      <w:pPr>
        <w:spacing w:after="180" w:line="336" w:lineRule="auto"/>
        <w:contextualSpacing w:val="0"/>
        <w:rPr>
          <w:rFonts w:ascii="Aptos" w:hAnsi="Aptos" w:cs="Arial"/>
          <w:b/>
          <w:kern w:val="20"/>
        </w:rPr>
      </w:pPr>
      <w:r w:rsidRPr="00645BD3">
        <w:rPr>
          <w:rFonts w:ascii="Aptos" w:hAnsi="Aptos" w:cs="Arial"/>
        </w:rPr>
        <w:br w:type="page"/>
      </w:r>
    </w:p>
    <w:p w14:paraId="3D86F8AF" w14:textId="52BEA3F2" w:rsidR="00D476F7" w:rsidRPr="00645BD3" w:rsidRDefault="00F021AB" w:rsidP="00D476F7">
      <w:pPr>
        <w:pStyle w:val="Heading1"/>
        <w:rPr>
          <w:rFonts w:ascii="Aptos" w:hAnsi="Aptos" w:cs="Arial"/>
        </w:rPr>
      </w:pPr>
      <w:bookmarkStart w:id="7" w:name="_Toc187242399"/>
      <w:r w:rsidRPr="00645BD3">
        <w:rPr>
          <w:rFonts w:ascii="Aptos" w:hAnsi="Aptos" w:cs="Arial"/>
        </w:rPr>
        <w:lastRenderedPageBreak/>
        <w:t>2024/2025 Statewide town halls</w:t>
      </w:r>
      <w:bookmarkEnd w:id="7"/>
    </w:p>
    <w:p w14:paraId="400F003E" w14:textId="4E461DCA" w:rsidR="00D476F7" w:rsidRPr="00645BD3" w:rsidRDefault="00710F5E" w:rsidP="002063EE">
      <w:pPr>
        <w:pStyle w:val="Emphasis2"/>
        <w:rPr>
          <w:rFonts w:ascii="Aptos" w:hAnsi="Aptos" w:cs="Arial"/>
          <w:sz w:val="32"/>
          <w:szCs w:val="24"/>
        </w:rPr>
      </w:pPr>
      <w:r w:rsidRPr="00645BD3">
        <w:rPr>
          <w:rFonts w:ascii="Aptos" w:hAnsi="Aptos" w:cs="Arial"/>
          <w:sz w:val="32"/>
          <w:szCs w:val="24"/>
        </w:rPr>
        <w:t xml:space="preserve">In 2024 and 2025, the Nevada Governor’s Council on Developmental Disabilities held a series of Town Halls across the State and virtually. A total of _____ people attended these </w:t>
      </w:r>
      <w:r w:rsidR="00645BD3" w:rsidRPr="00645BD3">
        <w:rPr>
          <w:rFonts w:ascii="Aptos" w:hAnsi="Aptos" w:cs="Arial"/>
          <w:sz w:val="32"/>
          <w:szCs w:val="24"/>
        </w:rPr>
        <w:t>meetings,</w:t>
      </w:r>
      <w:r w:rsidRPr="00645BD3">
        <w:rPr>
          <w:rFonts w:ascii="Aptos" w:hAnsi="Aptos" w:cs="Arial"/>
          <w:sz w:val="32"/>
          <w:szCs w:val="24"/>
        </w:rPr>
        <w:t xml:space="preserve"> and these included </w:t>
      </w:r>
      <w:r w:rsidR="00645BD3" w:rsidRPr="00645BD3">
        <w:rPr>
          <w:rFonts w:ascii="Aptos" w:hAnsi="Aptos" w:cs="Arial"/>
          <w:sz w:val="32"/>
          <w:szCs w:val="24"/>
        </w:rPr>
        <w:t xml:space="preserve">_____ </w:t>
      </w:r>
      <w:r w:rsidRPr="00645BD3">
        <w:rPr>
          <w:rFonts w:ascii="Aptos" w:hAnsi="Aptos" w:cs="Arial"/>
          <w:sz w:val="32"/>
          <w:szCs w:val="24"/>
        </w:rPr>
        <w:t xml:space="preserve">individuals with intellectual and/or developmental disabilities, </w:t>
      </w:r>
      <w:r w:rsidR="00645BD3" w:rsidRPr="00645BD3">
        <w:rPr>
          <w:rFonts w:ascii="Aptos" w:hAnsi="Aptos" w:cs="Arial"/>
          <w:sz w:val="32"/>
          <w:szCs w:val="24"/>
        </w:rPr>
        <w:t>_____</w:t>
      </w:r>
      <w:r w:rsidRPr="00645BD3">
        <w:rPr>
          <w:rFonts w:ascii="Aptos" w:hAnsi="Aptos" w:cs="Arial"/>
          <w:sz w:val="32"/>
          <w:szCs w:val="24"/>
        </w:rPr>
        <w:t xml:space="preserve"> family members</w:t>
      </w:r>
      <w:r w:rsidR="00645BD3" w:rsidRPr="00645BD3">
        <w:rPr>
          <w:rFonts w:ascii="Aptos" w:hAnsi="Aptos" w:cs="Arial"/>
          <w:sz w:val="32"/>
          <w:szCs w:val="24"/>
        </w:rPr>
        <w:t xml:space="preserve"> of individuals with I/DD</w:t>
      </w:r>
      <w:r w:rsidRPr="00645BD3">
        <w:rPr>
          <w:rFonts w:ascii="Aptos" w:hAnsi="Aptos" w:cs="Arial"/>
          <w:sz w:val="32"/>
          <w:szCs w:val="24"/>
        </w:rPr>
        <w:t>, and</w:t>
      </w:r>
      <w:r w:rsidR="00645BD3" w:rsidRPr="00645BD3">
        <w:rPr>
          <w:rFonts w:ascii="Aptos" w:hAnsi="Aptos" w:cs="Arial"/>
          <w:sz w:val="32"/>
          <w:szCs w:val="24"/>
        </w:rPr>
        <w:t xml:space="preserve"> ______</w:t>
      </w:r>
      <w:r w:rsidRPr="00645BD3">
        <w:rPr>
          <w:rFonts w:ascii="Aptos" w:hAnsi="Aptos" w:cs="Arial"/>
          <w:sz w:val="32"/>
          <w:szCs w:val="24"/>
        </w:rPr>
        <w:t xml:space="preserve"> professionals that work within the </w:t>
      </w:r>
      <w:r w:rsidR="00645BD3" w:rsidRPr="00645BD3">
        <w:rPr>
          <w:rFonts w:ascii="Aptos" w:hAnsi="Aptos" w:cs="Arial"/>
          <w:sz w:val="32"/>
          <w:szCs w:val="24"/>
        </w:rPr>
        <w:t xml:space="preserve">I/DD </w:t>
      </w:r>
      <w:r w:rsidRPr="00645BD3">
        <w:rPr>
          <w:rFonts w:ascii="Aptos" w:hAnsi="Aptos" w:cs="Arial"/>
          <w:sz w:val="32"/>
          <w:szCs w:val="24"/>
        </w:rPr>
        <w:t xml:space="preserve">community. </w:t>
      </w:r>
      <w:r w:rsidR="00BD272D" w:rsidRPr="00BD272D">
        <w:rPr>
          <w:rFonts w:ascii="Aptos" w:hAnsi="Aptos" w:cs="Arial"/>
          <w:sz w:val="32"/>
          <w:szCs w:val="24"/>
          <w:highlight w:val="yellow"/>
        </w:rPr>
        <w:t>(Please note numbers will be updated upon completion of the January 2025 Town Hall)</w:t>
      </w:r>
    </w:p>
    <w:p w14:paraId="6CD9F96C" w14:textId="77777777" w:rsidR="00710F5E" w:rsidRPr="00645BD3" w:rsidRDefault="00710F5E" w:rsidP="002063EE">
      <w:pPr>
        <w:pStyle w:val="Emphasis2"/>
        <w:rPr>
          <w:rFonts w:ascii="Aptos" w:hAnsi="Aptos" w:cs="Arial"/>
          <w:sz w:val="28"/>
          <w:szCs w:val="22"/>
        </w:rPr>
      </w:pPr>
    </w:p>
    <w:p w14:paraId="710DA39D" w14:textId="15AAE440" w:rsidR="00710F5E" w:rsidRPr="00645BD3" w:rsidRDefault="00710F5E" w:rsidP="002063EE">
      <w:pPr>
        <w:pStyle w:val="Emphasis2"/>
        <w:rPr>
          <w:rFonts w:ascii="Aptos" w:hAnsi="Aptos" w:cs="Arial"/>
          <w:sz w:val="28"/>
          <w:szCs w:val="22"/>
        </w:rPr>
      </w:pPr>
      <w:r w:rsidRPr="00645BD3">
        <w:rPr>
          <w:rFonts w:ascii="Aptos" w:hAnsi="Aptos" w:cs="Arial"/>
          <w:sz w:val="28"/>
          <w:szCs w:val="22"/>
        </w:rPr>
        <w:t>Major Take Aways from the Town Halls in total include:</w:t>
      </w:r>
    </w:p>
    <w:p w14:paraId="0B2FD7DD" w14:textId="4C634736" w:rsidR="00D476F7" w:rsidRPr="00645BD3" w:rsidRDefault="00630A90" w:rsidP="00630A90">
      <w:pPr>
        <w:pStyle w:val="ListNumber"/>
        <w:rPr>
          <w:rFonts w:ascii="Aptos" w:hAnsi="Aptos" w:cs="Arial"/>
          <w:sz w:val="28"/>
          <w:szCs w:val="22"/>
        </w:rPr>
      </w:pPr>
      <w:r w:rsidRPr="00645BD3">
        <w:rPr>
          <w:rFonts w:ascii="Aptos" w:hAnsi="Aptos" w:cs="Arial"/>
          <w:sz w:val="28"/>
          <w:szCs w:val="22"/>
        </w:rPr>
        <w:t xml:space="preserve">Major lack of services in the rural communities creates barriers to almost every aspect of life. </w:t>
      </w:r>
    </w:p>
    <w:p w14:paraId="4C679FF8" w14:textId="0D39B2BA" w:rsidR="00630A90" w:rsidRPr="00645BD3" w:rsidRDefault="00630A90" w:rsidP="00630A90">
      <w:pPr>
        <w:pStyle w:val="ListNumber"/>
        <w:rPr>
          <w:rFonts w:ascii="Aptos" w:hAnsi="Aptos" w:cs="Arial"/>
          <w:sz w:val="28"/>
          <w:szCs w:val="22"/>
        </w:rPr>
      </w:pPr>
      <w:r w:rsidRPr="00645BD3">
        <w:rPr>
          <w:rFonts w:ascii="Aptos" w:hAnsi="Aptos" w:cs="Arial"/>
          <w:sz w:val="28"/>
          <w:szCs w:val="22"/>
        </w:rPr>
        <w:t xml:space="preserve">Transportation and availability of accessible transportation creates barriers to accessing services in the community, obtaining employment, and attending school. </w:t>
      </w:r>
    </w:p>
    <w:p w14:paraId="2716046C" w14:textId="77777777" w:rsidR="00630A90" w:rsidRPr="00645BD3" w:rsidRDefault="00630A90" w:rsidP="00630A90">
      <w:pPr>
        <w:pStyle w:val="ListNumber"/>
        <w:rPr>
          <w:rFonts w:ascii="Aptos" w:hAnsi="Aptos" w:cs="Arial"/>
          <w:sz w:val="28"/>
          <w:szCs w:val="22"/>
        </w:rPr>
      </w:pPr>
      <w:r w:rsidRPr="00645BD3">
        <w:rPr>
          <w:rFonts w:ascii="Aptos" w:hAnsi="Aptos" w:cs="Arial"/>
          <w:sz w:val="28"/>
          <w:szCs w:val="22"/>
        </w:rPr>
        <w:t>While services may be available, there are concerns about location of services, knowledge of services available, and rights to access services.</w:t>
      </w:r>
    </w:p>
    <w:p w14:paraId="06B3248B" w14:textId="16A6164F" w:rsidR="00630A90" w:rsidRPr="00645BD3" w:rsidRDefault="00630A90" w:rsidP="00630A90">
      <w:pPr>
        <w:pStyle w:val="ListNumber"/>
        <w:rPr>
          <w:rFonts w:ascii="Aptos" w:hAnsi="Aptos" w:cs="Arial"/>
          <w:sz w:val="28"/>
          <w:szCs w:val="22"/>
        </w:rPr>
      </w:pPr>
      <w:r w:rsidRPr="00645BD3">
        <w:rPr>
          <w:rFonts w:ascii="Aptos" w:hAnsi="Aptos" w:cs="Arial"/>
          <w:sz w:val="28"/>
          <w:szCs w:val="22"/>
        </w:rPr>
        <w:t xml:space="preserve">There is limited knowledge shared and/or known by protected parties about both Federal and State laws. </w:t>
      </w:r>
    </w:p>
    <w:p w14:paraId="4578E8CA" w14:textId="77777777" w:rsidR="00D476F7" w:rsidRPr="00645BD3" w:rsidRDefault="00D476F7" w:rsidP="00D476F7">
      <w:pPr>
        <w:pStyle w:val="ListNumber"/>
        <w:numPr>
          <w:ilvl w:val="0"/>
          <w:numId w:val="0"/>
        </w:numPr>
        <w:rPr>
          <w:rFonts w:ascii="Aptos" w:hAnsi="Aptos" w:cs="Arial"/>
        </w:rPr>
      </w:pPr>
    </w:p>
    <w:p w14:paraId="4A876D5E" w14:textId="6FF2E24B" w:rsidR="00D476F7" w:rsidRPr="00645BD3" w:rsidRDefault="00D476F7" w:rsidP="00D476F7">
      <w:pPr>
        <w:pStyle w:val="ListNumber"/>
        <w:numPr>
          <w:ilvl w:val="0"/>
          <w:numId w:val="0"/>
        </w:numPr>
        <w:rPr>
          <w:rFonts w:ascii="Aptos" w:hAnsi="Aptos" w:cs="Arial"/>
        </w:rPr>
      </w:pPr>
    </w:p>
    <w:p w14:paraId="1F03CF1B" w14:textId="181C98C0" w:rsidR="00D55CBC" w:rsidRPr="00645BD3" w:rsidRDefault="00D55CBC" w:rsidP="00D55CBC">
      <w:pPr>
        <w:rPr>
          <w:rFonts w:ascii="Aptos" w:hAnsi="Aptos" w:cs="Arial"/>
        </w:rPr>
      </w:pPr>
    </w:p>
    <w:p w14:paraId="702CF97A" w14:textId="5E8A8B1E" w:rsidR="002063EE" w:rsidRPr="00645BD3" w:rsidRDefault="00366C4E" w:rsidP="002063EE">
      <w:pPr>
        <w:pStyle w:val="Heading1"/>
        <w:rPr>
          <w:rFonts w:ascii="Aptos" w:hAnsi="Aptos" w:cs="Arial"/>
        </w:rPr>
      </w:pPr>
      <w:bookmarkStart w:id="8" w:name="_Toc187242400"/>
      <w:r w:rsidRPr="00645BD3">
        <w:rPr>
          <w:rFonts w:ascii="Aptos" w:hAnsi="Aptos" w:cs="Arial"/>
        </w:rPr>
        <w:lastRenderedPageBreak/>
        <w:t>MAJOR THEMES</w:t>
      </w:r>
      <w:r w:rsidR="00710F5E" w:rsidRPr="00645BD3">
        <w:rPr>
          <w:rFonts w:ascii="Aptos" w:hAnsi="Aptos" w:cs="Arial"/>
        </w:rPr>
        <w:t xml:space="preserve"> from Town Halls</w:t>
      </w:r>
      <w:bookmarkEnd w:id="8"/>
    </w:p>
    <w:p w14:paraId="23DD62D9" w14:textId="2DB6F08B" w:rsidR="002063EE" w:rsidRPr="00645BD3" w:rsidRDefault="00710F5E" w:rsidP="00645BD3">
      <w:pPr>
        <w:pStyle w:val="Heading2"/>
        <w:jc w:val="both"/>
        <w:rPr>
          <w:rFonts w:ascii="Aptos" w:hAnsi="Aptos" w:cs="Arial"/>
          <w:b w:val="0"/>
          <w:bCs w:val="0"/>
          <w:sz w:val="36"/>
          <w:szCs w:val="24"/>
        </w:rPr>
      </w:pPr>
      <w:bookmarkStart w:id="9" w:name="_Toc501113963"/>
      <w:bookmarkStart w:id="10" w:name="_Toc187242401"/>
      <w:r w:rsidRPr="00645BD3">
        <w:rPr>
          <w:rFonts w:ascii="Aptos" w:hAnsi="Aptos" w:cs="Arial"/>
          <w:b w:val="0"/>
          <w:bCs w:val="0"/>
          <w:sz w:val="36"/>
          <w:szCs w:val="24"/>
        </w:rPr>
        <w:t xml:space="preserve">May 6, </w:t>
      </w:r>
      <w:r w:rsidR="00F021AB" w:rsidRPr="00645BD3">
        <w:rPr>
          <w:rFonts w:ascii="Aptos" w:hAnsi="Aptos" w:cs="Arial"/>
          <w:b w:val="0"/>
          <w:bCs w:val="0"/>
          <w:sz w:val="36"/>
          <w:szCs w:val="24"/>
        </w:rPr>
        <w:t>2</w:t>
      </w:r>
      <w:bookmarkEnd w:id="9"/>
      <w:r w:rsidR="00F021AB" w:rsidRPr="00645BD3">
        <w:rPr>
          <w:rFonts w:ascii="Aptos" w:hAnsi="Aptos" w:cs="Arial"/>
          <w:b w:val="0"/>
          <w:bCs w:val="0"/>
          <w:sz w:val="36"/>
          <w:szCs w:val="24"/>
        </w:rPr>
        <w:t xml:space="preserve">024 </w:t>
      </w:r>
      <w:r w:rsidRPr="00645BD3">
        <w:rPr>
          <w:rFonts w:ascii="Aptos" w:hAnsi="Aptos" w:cs="Arial"/>
          <w:b w:val="0"/>
          <w:bCs w:val="0"/>
          <w:sz w:val="36"/>
          <w:szCs w:val="24"/>
        </w:rPr>
        <w:t xml:space="preserve">– </w:t>
      </w:r>
      <w:r w:rsidR="00F021AB" w:rsidRPr="00645BD3">
        <w:rPr>
          <w:rFonts w:ascii="Aptos" w:hAnsi="Aptos" w:cs="Arial"/>
          <w:b w:val="0"/>
          <w:bCs w:val="0"/>
          <w:sz w:val="36"/>
          <w:szCs w:val="24"/>
        </w:rPr>
        <w:t>Fallon</w:t>
      </w:r>
      <w:r w:rsidRPr="00645BD3">
        <w:rPr>
          <w:rFonts w:ascii="Aptos" w:hAnsi="Aptos" w:cs="Arial"/>
          <w:b w:val="0"/>
          <w:bCs w:val="0"/>
          <w:sz w:val="36"/>
          <w:szCs w:val="24"/>
        </w:rPr>
        <w:t>, NV</w:t>
      </w:r>
      <w:bookmarkEnd w:id="10"/>
    </w:p>
    <w:p w14:paraId="7148A537" w14:textId="77777777" w:rsidR="008B7F2C" w:rsidRPr="00645BD3" w:rsidRDefault="008B7F2C" w:rsidP="00645BD3">
      <w:pPr>
        <w:pStyle w:val="ListBullet"/>
        <w:spacing w:line="312" w:lineRule="auto"/>
        <w:jc w:val="both"/>
        <w:rPr>
          <w:rFonts w:ascii="Aptos" w:hAnsi="Aptos" w:cs="Arial"/>
          <w:sz w:val="28"/>
          <w:szCs w:val="24"/>
        </w:rPr>
      </w:pPr>
      <w:r w:rsidRPr="00645BD3">
        <w:rPr>
          <w:rFonts w:ascii="Aptos" w:hAnsi="Aptos" w:cs="Arial"/>
          <w:sz w:val="28"/>
          <w:szCs w:val="24"/>
        </w:rPr>
        <w:t>Due to the location and the distance to the closes urban city many services are unavailable.</w:t>
      </w:r>
    </w:p>
    <w:p w14:paraId="7A730A57" w14:textId="77777777" w:rsidR="008B7F2C" w:rsidRPr="00645BD3" w:rsidRDefault="008B7F2C"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Many providers that do come to Fallon, quickly leave the area due to lack of available services and difficulty in receiving reimbursement from insurance providers and the State of Nevada. </w:t>
      </w:r>
    </w:p>
    <w:p w14:paraId="1C759617" w14:textId="05120CB2" w:rsidR="002063EE" w:rsidRPr="00645BD3" w:rsidRDefault="00884562" w:rsidP="00645BD3">
      <w:pPr>
        <w:pStyle w:val="ListBullet"/>
        <w:spacing w:line="312" w:lineRule="auto"/>
        <w:jc w:val="both"/>
        <w:rPr>
          <w:rFonts w:ascii="Aptos" w:hAnsi="Aptos" w:cs="Arial"/>
          <w:sz w:val="28"/>
          <w:szCs w:val="24"/>
        </w:rPr>
      </w:pPr>
      <w:r w:rsidRPr="00645BD3">
        <w:rPr>
          <w:rFonts w:ascii="Aptos" w:hAnsi="Aptos" w:cs="Arial"/>
          <w:sz w:val="28"/>
          <w:szCs w:val="24"/>
        </w:rPr>
        <w:t>Employment</w:t>
      </w:r>
      <w:r w:rsidR="008B7F2C" w:rsidRPr="00645BD3">
        <w:rPr>
          <w:rFonts w:ascii="Aptos" w:hAnsi="Aptos" w:cs="Arial"/>
          <w:sz w:val="28"/>
          <w:szCs w:val="24"/>
        </w:rPr>
        <w:t xml:space="preserve"> services and options are scarce, leaving many residents with volunteering as their only option. </w:t>
      </w:r>
      <w:r w:rsidR="00DC1279" w:rsidRPr="00645BD3">
        <w:rPr>
          <w:rFonts w:ascii="Aptos" w:hAnsi="Aptos" w:cs="Arial"/>
          <w:sz w:val="28"/>
          <w:szCs w:val="24"/>
        </w:rPr>
        <w:t xml:space="preserve">Available employment options often include those requiring the ability to do physical labor on farms or in seasonal positions. </w:t>
      </w:r>
    </w:p>
    <w:p w14:paraId="52CC1836" w14:textId="207DB4A6" w:rsidR="00884562" w:rsidRPr="00645BD3" w:rsidRDefault="00884562" w:rsidP="00645BD3">
      <w:pPr>
        <w:pStyle w:val="ListBullet"/>
        <w:spacing w:line="312" w:lineRule="auto"/>
        <w:jc w:val="both"/>
        <w:rPr>
          <w:rFonts w:ascii="Aptos" w:hAnsi="Aptos" w:cs="Arial"/>
          <w:sz w:val="28"/>
          <w:szCs w:val="24"/>
        </w:rPr>
      </w:pPr>
      <w:r w:rsidRPr="00645BD3">
        <w:rPr>
          <w:rFonts w:ascii="Aptos" w:hAnsi="Aptos" w:cs="Arial"/>
          <w:sz w:val="28"/>
          <w:szCs w:val="24"/>
        </w:rPr>
        <w:t>Transportation</w:t>
      </w:r>
      <w:r w:rsidR="008B7F2C" w:rsidRPr="00645BD3">
        <w:rPr>
          <w:rFonts w:ascii="Aptos" w:hAnsi="Aptos" w:cs="Arial"/>
          <w:sz w:val="28"/>
          <w:szCs w:val="24"/>
        </w:rPr>
        <w:t xml:space="preserve"> services are also scarce leaving many resident reliant on each other or having significant delays in their ability to reach needed services or basic needed transportation. </w:t>
      </w:r>
      <w:r w:rsidR="00DC1279" w:rsidRPr="00645BD3">
        <w:rPr>
          <w:rFonts w:ascii="Aptos" w:hAnsi="Aptos" w:cs="Arial"/>
          <w:sz w:val="28"/>
          <w:szCs w:val="24"/>
        </w:rPr>
        <w:t xml:space="preserve">Public transportation services are only available from 7 AM to 5 PM with a cost of $2/one way. Due to many residents being low income, public transportation is not affordable. </w:t>
      </w:r>
    </w:p>
    <w:p w14:paraId="4CCEC487" w14:textId="77148C4B" w:rsidR="00DC1279" w:rsidRPr="00645BD3" w:rsidRDefault="00DC1279"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Vocational rehabilitation lacks the ability to retain job coaches and developers. </w:t>
      </w:r>
    </w:p>
    <w:p w14:paraId="2BCE7C13" w14:textId="559519A4" w:rsidR="00DC1279" w:rsidRPr="00645BD3" w:rsidRDefault="00DC1279"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Providers for specialty services such as therapy services, audiology services, and pediatricians are rarely available and quickly leave the area. Additionally, with one hospital and few providers, time to see providers or receive care is also extended. </w:t>
      </w:r>
    </w:p>
    <w:p w14:paraId="745D3E0A" w14:textId="4C334344" w:rsidR="00DC1279" w:rsidRPr="00645BD3" w:rsidRDefault="00DC1279"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Many families are multi-generational homes or live on tribal lands, creating a variety of barriers to receiving services and trusting the community to provide. </w:t>
      </w:r>
    </w:p>
    <w:p w14:paraId="24DA90DC" w14:textId="31FF7C91" w:rsidR="00B13D0D" w:rsidRPr="00645BD3" w:rsidRDefault="00B13D0D"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Due to a limited number of providers, residents needing specialty care are required to travel to Reno or Carson City. However, due to transportation difficulties, this also creates additional barriers to receiving care. </w:t>
      </w:r>
    </w:p>
    <w:p w14:paraId="78408E00" w14:textId="6039FCA3" w:rsidR="00B13D0D" w:rsidRPr="00645BD3" w:rsidRDefault="00B13D0D"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There are very few social or recreational </w:t>
      </w:r>
      <w:r w:rsidR="00366C4E" w:rsidRPr="00645BD3">
        <w:rPr>
          <w:rFonts w:ascii="Aptos" w:hAnsi="Aptos" w:cs="Arial"/>
          <w:sz w:val="28"/>
          <w:szCs w:val="24"/>
        </w:rPr>
        <w:t>opportunities,</w:t>
      </w:r>
      <w:r w:rsidRPr="00645BD3">
        <w:rPr>
          <w:rFonts w:ascii="Aptos" w:hAnsi="Aptos" w:cs="Arial"/>
          <w:sz w:val="28"/>
          <w:szCs w:val="24"/>
        </w:rPr>
        <w:t xml:space="preserve"> and most are community ran/supported. </w:t>
      </w:r>
    </w:p>
    <w:p w14:paraId="660B9ECF" w14:textId="5147FA6F" w:rsidR="002063EE" w:rsidRPr="00645BD3" w:rsidRDefault="00710F5E" w:rsidP="00645BD3">
      <w:pPr>
        <w:pStyle w:val="Heading2"/>
        <w:jc w:val="both"/>
        <w:rPr>
          <w:rFonts w:ascii="Aptos" w:hAnsi="Aptos" w:cs="Arial"/>
          <w:b w:val="0"/>
          <w:bCs w:val="0"/>
          <w:sz w:val="36"/>
          <w:szCs w:val="24"/>
        </w:rPr>
      </w:pPr>
      <w:bookmarkStart w:id="11" w:name="_Toc501113964"/>
      <w:bookmarkStart w:id="12" w:name="_Toc187242402"/>
      <w:r w:rsidRPr="00645BD3">
        <w:rPr>
          <w:rFonts w:ascii="Aptos" w:hAnsi="Aptos" w:cs="Arial"/>
          <w:b w:val="0"/>
          <w:bCs w:val="0"/>
          <w:sz w:val="36"/>
          <w:szCs w:val="24"/>
        </w:rPr>
        <w:t xml:space="preserve">August 19, </w:t>
      </w:r>
      <w:r w:rsidR="00F021AB" w:rsidRPr="00645BD3">
        <w:rPr>
          <w:rFonts w:ascii="Aptos" w:hAnsi="Aptos" w:cs="Arial"/>
          <w:b w:val="0"/>
          <w:bCs w:val="0"/>
          <w:sz w:val="36"/>
          <w:szCs w:val="24"/>
        </w:rPr>
        <w:t>2</w:t>
      </w:r>
      <w:bookmarkEnd w:id="11"/>
      <w:r w:rsidR="00F021AB" w:rsidRPr="00645BD3">
        <w:rPr>
          <w:rFonts w:ascii="Aptos" w:hAnsi="Aptos" w:cs="Arial"/>
          <w:b w:val="0"/>
          <w:bCs w:val="0"/>
          <w:sz w:val="36"/>
          <w:szCs w:val="24"/>
        </w:rPr>
        <w:t xml:space="preserve">024 </w:t>
      </w:r>
      <w:r w:rsidRPr="00645BD3">
        <w:rPr>
          <w:rFonts w:ascii="Aptos" w:hAnsi="Aptos" w:cs="Arial"/>
          <w:b w:val="0"/>
          <w:bCs w:val="0"/>
          <w:sz w:val="36"/>
          <w:szCs w:val="24"/>
        </w:rPr>
        <w:t xml:space="preserve">– </w:t>
      </w:r>
      <w:r w:rsidR="00F021AB" w:rsidRPr="00645BD3">
        <w:rPr>
          <w:rFonts w:ascii="Aptos" w:hAnsi="Aptos" w:cs="Arial"/>
          <w:b w:val="0"/>
          <w:bCs w:val="0"/>
          <w:sz w:val="36"/>
          <w:szCs w:val="24"/>
        </w:rPr>
        <w:t>Reno</w:t>
      </w:r>
      <w:r w:rsidRPr="00645BD3">
        <w:rPr>
          <w:rFonts w:ascii="Aptos" w:hAnsi="Aptos" w:cs="Arial"/>
          <w:b w:val="0"/>
          <w:bCs w:val="0"/>
          <w:sz w:val="36"/>
          <w:szCs w:val="24"/>
        </w:rPr>
        <w:t>, NV</w:t>
      </w:r>
      <w:bookmarkEnd w:id="12"/>
    </w:p>
    <w:p w14:paraId="13FBD92E" w14:textId="4C78D147" w:rsidR="002063EE" w:rsidRPr="00645BD3" w:rsidRDefault="006D543F" w:rsidP="00645BD3">
      <w:pPr>
        <w:pStyle w:val="ListBullet"/>
        <w:spacing w:line="312" w:lineRule="auto"/>
        <w:jc w:val="both"/>
        <w:rPr>
          <w:rFonts w:ascii="Aptos" w:hAnsi="Aptos" w:cs="Arial"/>
          <w:sz w:val="28"/>
          <w:szCs w:val="24"/>
        </w:rPr>
      </w:pPr>
      <w:r w:rsidRPr="00645BD3">
        <w:rPr>
          <w:rFonts w:ascii="Aptos" w:hAnsi="Aptos" w:cs="Arial"/>
          <w:sz w:val="28"/>
          <w:szCs w:val="24"/>
        </w:rPr>
        <w:t>Many providers and programs both state and private are unaware of what is out there and what each program does/does not do.</w:t>
      </w:r>
    </w:p>
    <w:p w14:paraId="38318F0E" w14:textId="2A376432" w:rsidR="006D543F" w:rsidRPr="00645BD3" w:rsidRDefault="006D543F" w:rsidP="00645BD3">
      <w:pPr>
        <w:pStyle w:val="ListBullet"/>
        <w:spacing w:line="312" w:lineRule="auto"/>
        <w:jc w:val="both"/>
        <w:rPr>
          <w:rFonts w:ascii="Aptos" w:hAnsi="Aptos" w:cs="Arial"/>
          <w:sz w:val="28"/>
          <w:szCs w:val="24"/>
        </w:rPr>
      </w:pPr>
      <w:r w:rsidRPr="00645BD3">
        <w:rPr>
          <w:rFonts w:ascii="Aptos" w:hAnsi="Aptos" w:cs="Arial"/>
          <w:sz w:val="28"/>
          <w:szCs w:val="24"/>
        </w:rPr>
        <w:lastRenderedPageBreak/>
        <w:t>Lack of understanding of limitations within NRS</w:t>
      </w:r>
      <w:r w:rsidR="00645BD3">
        <w:rPr>
          <w:rFonts w:ascii="Aptos" w:hAnsi="Aptos" w:cs="Arial"/>
          <w:sz w:val="28"/>
          <w:szCs w:val="24"/>
        </w:rPr>
        <w:t xml:space="preserve"> exist at both the provider and the recipient level. </w:t>
      </w:r>
    </w:p>
    <w:p w14:paraId="26724B9E" w14:textId="1D96C89C" w:rsidR="006D543F" w:rsidRPr="00645BD3" w:rsidRDefault="00F6098F"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State programs </w:t>
      </w:r>
      <w:r w:rsidR="00630A90" w:rsidRPr="00645BD3">
        <w:rPr>
          <w:rFonts w:ascii="Aptos" w:hAnsi="Aptos" w:cs="Arial"/>
          <w:sz w:val="28"/>
          <w:szCs w:val="24"/>
        </w:rPr>
        <w:t>lack</w:t>
      </w:r>
      <w:r w:rsidR="008A2E1F" w:rsidRPr="00645BD3">
        <w:rPr>
          <w:rFonts w:ascii="Aptos" w:hAnsi="Aptos" w:cs="Arial"/>
          <w:sz w:val="28"/>
          <w:szCs w:val="24"/>
        </w:rPr>
        <w:t xml:space="preserve"> </w:t>
      </w:r>
      <w:r w:rsidRPr="00645BD3">
        <w:rPr>
          <w:rFonts w:ascii="Aptos" w:hAnsi="Aptos" w:cs="Arial"/>
          <w:sz w:val="28"/>
          <w:szCs w:val="24"/>
        </w:rPr>
        <w:t>accountability when they’re unable to meet the program requirements.</w:t>
      </w:r>
    </w:p>
    <w:p w14:paraId="68B9EF09" w14:textId="7827F084" w:rsidR="005B2C3C" w:rsidRPr="00645BD3" w:rsidRDefault="005B2C3C"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There are no services for deaf and hard of hearing residents. Students who are D/HH are not receiving sufficient services in schools. There is a significant lack of interpreters available for students and there are little to no D/HH individuals in positions of leadership. </w:t>
      </w:r>
    </w:p>
    <w:p w14:paraId="38229DAD" w14:textId="616035D3" w:rsidR="005B2C3C" w:rsidRPr="00645BD3" w:rsidRDefault="005B2C3C"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Waitlists to receive services are also heavily present. Several attendees noted regional centers refusing to provide required and necessary services. </w:t>
      </w:r>
      <w:r w:rsidR="00D32B0D" w:rsidRPr="00645BD3">
        <w:rPr>
          <w:rFonts w:ascii="Aptos" w:hAnsi="Aptos" w:cs="Arial"/>
          <w:sz w:val="28"/>
          <w:szCs w:val="24"/>
        </w:rPr>
        <w:t xml:space="preserve">Multiple families expressed having been told that Regional Centers are out of funding, even at the start of the new budget cycle. </w:t>
      </w:r>
    </w:p>
    <w:p w14:paraId="3FC764DF" w14:textId="20338B23" w:rsidR="002063EE" w:rsidRPr="00645BD3" w:rsidRDefault="00710F5E" w:rsidP="00645BD3">
      <w:pPr>
        <w:pStyle w:val="Heading2"/>
        <w:jc w:val="both"/>
        <w:rPr>
          <w:rFonts w:ascii="Aptos" w:hAnsi="Aptos" w:cs="Arial"/>
          <w:b w:val="0"/>
          <w:bCs w:val="0"/>
          <w:sz w:val="36"/>
          <w:szCs w:val="24"/>
        </w:rPr>
      </w:pPr>
      <w:bookmarkStart w:id="13" w:name="_Toc501113965"/>
      <w:bookmarkStart w:id="14" w:name="_Toc187242403"/>
      <w:r w:rsidRPr="00645BD3">
        <w:rPr>
          <w:rFonts w:ascii="Aptos" w:hAnsi="Aptos" w:cs="Arial"/>
          <w:b w:val="0"/>
          <w:bCs w:val="0"/>
          <w:sz w:val="36"/>
          <w:szCs w:val="24"/>
        </w:rPr>
        <w:t xml:space="preserve">August 22, </w:t>
      </w:r>
      <w:r w:rsidR="00F021AB" w:rsidRPr="00645BD3">
        <w:rPr>
          <w:rFonts w:ascii="Aptos" w:hAnsi="Aptos" w:cs="Arial"/>
          <w:b w:val="0"/>
          <w:bCs w:val="0"/>
          <w:sz w:val="36"/>
          <w:szCs w:val="24"/>
        </w:rPr>
        <w:t>2</w:t>
      </w:r>
      <w:bookmarkEnd w:id="13"/>
      <w:r w:rsidR="00F021AB" w:rsidRPr="00645BD3">
        <w:rPr>
          <w:rFonts w:ascii="Aptos" w:hAnsi="Aptos" w:cs="Arial"/>
          <w:b w:val="0"/>
          <w:bCs w:val="0"/>
          <w:sz w:val="36"/>
          <w:szCs w:val="24"/>
        </w:rPr>
        <w:t xml:space="preserve">024 </w:t>
      </w:r>
      <w:r w:rsidRPr="00645BD3">
        <w:rPr>
          <w:rFonts w:ascii="Aptos" w:hAnsi="Aptos" w:cs="Arial"/>
          <w:b w:val="0"/>
          <w:bCs w:val="0"/>
          <w:sz w:val="36"/>
          <w:szCs w:val="24"/>
        </w:rPr>
        <w:t xml:space="preserve">– </w:t>
      </w:r>
      <w:r w:rsidR="00F021AB" w:rsidRPr="00645BD3">
        <w:rPr>
          <w:rFonts w:ascii="Aptos" w:hAnsi="Aptos" w:cs="Arial"/>
          <w:b w:val="0"/>
          <w:bCs w:val="0"/>
          <w:sz w:val="36"/>
          <w:szCs w:val="24"/>
        </w:rPr>
        <w:t>Carson City</w:t>
      </w:r>
      <w:r w:rsidRPr="00645BD3">
        <w:rPr>
          <w:rFonts w:ascii="Aptos" w:hAnsi="Aptos" w:cs="Arial"/>
          <w:b w:val="0"/>
          <w:bCs w:val="0"/>
          <w:sz w:val="36"/>
          <w:szCs w:val="24"/>
        </w:rPr>
        <w:t>, NV</w:t>
      </w:r>
      <w:bookmarkEnd w:id="14"/>
    </w:p>
    <w:p w14:paraId="25FBE532" w14:textId="6A478CF2" w:rsidR="00710F5E" w:rsidRPr="00645BD3" w:rsidRDefault="00630A90"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Services are available </w:t>
      </w:r>
      <w:r w:rsidR="008B7F2C" w:rsidRPr="00645BD3">
        <w:rPr>
          <w:rFonts w:ascii="Aptos" w:hAnsi="Aptos" w:cs="Arial"/>
          <w:sz w:val="28"/>
          <w:szCs w:val="24"/>
        </w:rPr>
        <w:t>but</w:t>
      </w:r>
      <w:r w:rsidRPr="00645BD3">
        <w:rPr>
          <w:rFonts w:ascii="Aptos" w:hAnsi="Aptos" w:cs="Arial"/>
          <w:sz w:val="28"/>
          <w:szCs w:val="24"/>
        </w:rPr>
        <w:t xml:space="preserve"> are not widely known about or are not available state-wide. </w:t>
      </w:r>
    </w:p>
    <w:p w14:paraId="4B5BC7AD" w14:textId="1E55705B" w:rsidR="00630A90" w:rsidRPr="00645BD3" w:rsidRDefault="00630A90" w:rsidP="00645BD3">
      <w:pPr>
        <w:pStyle w:val="ListBullet"/>
        <w:spacing w:line="312" w:lineRule="auto"/>
        <w:jc w:val="both"/>
        <w:rPr>
          <w:rFonts w:ascii="Aptos" w:hAnsi="Aptos" w:cs="Arial"/>
          <w:sz w:val="28"/>
          <w:szCs w:val="24"/>
        </w:rPr>
      </w:pPr>
      <w:r w:rsidRPr="00645BD3">
        <w:rPr>
          <w:rFonts w:ascii="Aptos" w:hAnsi="Aptos" w:cs="Arial"/>
          <w:sz w:val="28"/>
          <w:szCs w:val="24"/>
        </w:rPr>
        <w:t>There is lack of options available for adults without vocational goals</w:t>
      </w:r>
      <w:r w:rsidR="008B7F2C" w:rsidRPr="00645BD3">
        <w:rPr>
          <w:rFonts w:ascii="Aptos" w:hAnsi="Aptos" w:cs="Arial"/>
          <w:sz w:val="28"/>
          <w:szCs w:val="24"/>
        </w:rPr>
        <w:t>, or those in the gap between the end of their employment and their ability to obtain Medicare or SSI.</w:t>
      </w:r>
    </w:p>
    <w:p w14:paraId="55B0B419" w14:textId="62257E0C" w:rsidR="008B7F2C" w:rsidRPr="00645BD3" w:rsidRDefault="008B7F2C"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Despite being the State Capitol there are few services available, and many residents are required to travel to Reno to receive services. </w:t>
      </w:r>
    </w:p>
    <w:p w14:paraId="7A576477" w14:textId="44AF0F90" w:rsidR="00E3737C" w:rsidRPr="00645BD3" w:rsidRDefault="00E3737C"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Transportation services are limited, yet expanding, and public transportation services are limited to 6:30 AM to 7:30 PM M-F, and 8:30 AM to 4:30 PM on Saturdays. However, coordinated transportation from Carson City to the surrounding areas is scarce and limits options for receiving services in nearby towns. Additionally, very few ride share providers work in this location and are not a viable solution. </w:t>
      </w:r>
    </w:p>
    <w:p w14:paraId="6F90E549" w14:textId="2A7014A9" w:rsidR="00E3737C" w:rsidRPr="00645BD3" w:rsidRDefault="00E3737C"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Providers report a delay in receiving payment for services creating a gap in their ability to provide services, noting their inability to pay staff and keep lights on during several months of the year.  </w:t>
      </w:r>
    </w:p>
    <w:p w14:paraId="21C0E7C0" w14:textId="2B6A1A1B" w:rsidR="002063EE" w:rsidRPr="00645BD3" w:rsidRDefault="00710F5E" w:rsidP="00645BD3">
      <w:pPr>
        <w:pStyle w:val="Heading2"/>
        <w:rPr>
          <w:rFonts w:ascii="Aptos" w:hAnsi="Aptos" w:cs="Arial"/>
          <w:b w:val="0"/>
          <w:bCs w:val="0"/>
          <w:sz w:val="36"/>
          <w:szCs w:val="24"/>
        </w:rPr>
      </w:pPr>
      <w:bookmarkStart w:id="15" w:name="_Toc501113966"/>
      <w:bookmarkStart w:id="16" w:name="_Toc187242404"/>
      <w:r w:rsidRPr="00645BD3">
        <w:rPr>
          <w:rFonts w:ascii="Aptos" w:hAnsi="Aptos" w:cs="Arial"/>
          <w:b w:val="0"/>
          <w:bCs w:val="0"/>
          <w:sz w:val="36"/>
          <w:szCs w:val="24"/>
        </w:rPr>
        <w:lastRenderedPageBreak/>
        <w:t xml:space="preserve">September 16, </w:t>
      </w:r>
      <w:r w:rsidR="00F021AB" w:rsidRPr="00645BD3">
        <w:rPr>
          <w:rFonts w:ascii="Aptos" w:hAnsi="Aptos" w:cs="Arial"/>
          <w:b w:val="0"/>
          <w:bCs w:val="0"/>
          <w:sz w:val="36"/>
          <w:szCs w:val="24"/>
        </w:rPr>
        <w:t>2</w:t>
      </w:r>
      <w:bookmarkEnd w:id="15"/>
      <w:r w:rsidR="00F021AB" w:rsidRPr="00645BD3">
        <w:rPr>
          <w:rFonts w:ascii="Aptos" w:hAnsi="Aptos" w:cs="Arial"/>
          <w:b w:val="0"/>
          <w:bCs w:val="0"/>
          <w:sz w:val="36"/>
          <w:szCs w:val="24"/>
        </w:rPr>
        <w:t xml:space="preserve">024 </w:t>
      </w:r>
      <w:r w:rsidRPr="00645BD3">
        <w:rPr>
          <w:rFonts w:ascii="Aptos" w:hAnsi="Aptos" w:cs="Arial"/>
          <w:b w:val="0"/>
          <w:bCs w:val="0"/>
          <w:sz w:val="36"/>
          <w:szCs w:val="24"/>
        </w:rPr>
        <w:t xml:space="preserve">– </w:t>
      </w:r>
      <w:r w:rsidR="00F021AB" w:rsidRPr="00645BD3">
        <w:rPr>
          <w:rFonts w:ascii="Aptos" w:hAnsi="Aptos" w:cs="Arial"/>
          <w:b w:val="0"/>
          <w:bCs w:val="0"/>
          <w:sz w:val="36"/>
          <w:szCs w:val="24"/>
        </w:rPr>
        <w:t>Pahrump</w:t>
      </w:r>
      <w:r w:rsidRPr="00645BD3">
        <w:rPr>
          <w:rFonts w:ascii="Aptos" w:hAnsi="Aptos" w:cs="Arial"/>
          <w:b w:val="0"/>
          <w:bCs w:val="0"/>
          <w:sz w:val="36"/>
          <w:szCs w:val="24"/>
        </w:rPr>
        <w:t>, NV</w:t>
      </w:r>
      <w:bookmarkEnd w:id="16"/>
    </w:p>
    <w:p w14:paraId="63092D77" w14:textId="2E4F59D2" w:rsidR="002063EE" w:rsidRPr="00645BD3" w:rsidRDefault="00630A90" w:rsidP="00645BD3">
      <w:pPr>
        <w:pStyle w:val="ListBullet"/>
        <w:spacing w:line="312" w:lineRule="auto"/>
        <w:contextualSpacing w:val="0"/>
        <w:jc w:val="both"/>
        <w:rPr>
          <w:rFonts w:ascii="Aptos" w:hAnsi="Aptos" w:cs="Arial"/>
          <w:sz w:val="28"/>
          <w:szCs w:val="24"/>
        </w:rPr>
      </w:pPr>
      <w:r w:rsidRPr="00645BD3">
        <w:rPr>
          <w:rFonts w:ascii="Aptos" w:hAnsi="Aptos" w:cs="Arial"/>
          <w:sz w:val="28"/>
          <w:szCs w:val="24"/>
        </w:rPr>
        <w:t>Due to the rural nature of this community, many of the needs are met through the community members</w:t>
      </w:r>
      <w:r w:rsidR="00DB7BAC" w:rsidRPr="00645BD3">
        <w:rPr>
          <w:rFonts w:ascii="Aptos" w:hAnsi="Aptos" w:cs="Arial"/>
          <w:sz w:val="28"/>
          <w:szCs w:val="24"/>
        </w:rPr>
        <w:t xml:space="preserve">, community service organizations, or </w:t>
      </w:r>
      <w:r w:rsidRPr="00645BD3">
        <w:rPr>
          <w:rFonts w:ascii="Aptos" w:hAnsi="Aptos" w:cs="Arial"/>
          <w:sz w:val="28"/>
          <w:szCs w:val="24"/>
        </w:rPr>
        <w:t xml:space="preserve">the local Community Coalition service agency. </w:t>
      </w:r>
    </w:p>
    <w:p w14:paraId="369B0DA1" w14:textId="3A96220C" w:rsidR="00630A90" w:rsidRPr="00645BD3" w:rsidRDefault="00630A90" w:rsidP="00645BD3">
      <w:pPr>
        <w:pStyle w:val="ListBullet"/>
        <w:spacing w:line="312" w:lineRule="auto"/>
        <w:contextualSpacing w:val="0"/>
        <w:jc w:val="both"/>
        <w:rPr>
          <w:rFonts w:ascii="Aptos" w:hAnsi="Aptos" w:cs="Arial"/>
          <w:sz w:val="28"/>
          <w:szCs w:val="24"/>
        </w:rPr>
      </w:pPr>
      <w:r w:rsidRPr="00645BD3">
        <w:rPr>
          <w:rFonts w:ascii="Aptos" w:hAnsi="Aptos" w:cs="Arial"/>
          <w:sz w:val="28"/>
          <w:szCs w:val="24"/>
        </w:rPr>
        <w:t xml:space="preserve">Schools lack accountability to the services provided to students with disabilities. Additionally, due to the limited availability of services, there is no consistency provided to the students </w:t>
      </w:r>
      <w:r w:rsidR="008B7F2C" w:rsidRPr="00645BD3">
        <w:rPr>
          <w:rFonts w:ascii="Aptos" w:hAnsi="Aptos" w:cs="Arial"/>
          <w:sz w:val="28"/>
          <w:szCs w:val="24"/>
        </w:rPr>
        <w:t>to</w:t>
      </w:r>
      <w:r w:rsidRPr="00645BD3">
        <w:rPr>
          <w:rFonts w:ascii="Aptos" w:hAnsi="Aptos" w:cs="Arial"/>
          <w:sz w:val="28"/>
          <w:szCs w:val="24"/>
        </w:rPr>
        <w:t xml:space="preserve"> build proper success. </w:t>
      </w:r>
      <w:r w:rsidR="00DB7BAC" w:rsidRPr="00645BD3">
        <w:rPr>
          <w:rFonts w:ascii="Aptos" w:hAnsi="Aptos" w:cs="Arial"/>
          <w:sz w:val="28"/>
          <w:szCs w:val="24"/>
        </w:rPr>
        <w:t xml:space="preserve">There are no services that specifically support the needs of students who are deaf/hard of hearing, blind or visually impaired, or with severe/profound autism resulting in an outsource of services to fill these needs. This often occurs through tele-health services contracted through Clark County School District. Many students are on a consult basis for these services, rather than receiving hands-on direct service. The school district lacks knowledge on providing transition services in coordination with vocational rehabilitation. </w:t>
      </w:r>
    </w:p>
    <w:p w14:paraId="632073C6" w14:textId="77777777" w:rsidR="00DB7BAC" w:rsidRPr="00645BD3" w:rsidRDefault="00DB7BAC" w:rsidP="00645BD3">
      <w:pPr>
        <w:pStyle w:val="ListBullet"/>
        <w:spacing w:line="312" w:lineRule="auto"/>
        <w:contextualSpacing w:val="0"/>
        <w:jc w:val="both"/>
        <w:rPr>
          <w:rFonts w:ascii="Aptos" w:hAnsi="Aptos" w:cs="Arial"/>
          <w:sz w:val="28"/>
          <w:szCs w:val="24"/>
        </w:rPr>
      </w:pPr>
      <w:r w:rsidRPr="00645BD3">
        <w:rPr>
          <w:rFonts w:ascii="Aptos" w:hAnsi="Aptos" w:cs="Arial"/>
          <w:sz w:val="28"/>
          <w:szCs w:val="24"/>
        </w:rPr>
        <w:t>The community lacks an understanding of how to serve the disability community.</w:t>
      </w:r>
    </w:p>
    <w:p w14:paraId="370C64CF" w14:textId="77777777" w:rsidR="00DB7BAC" w:rsidRPr="00645BD3" w:rsidRDefault="00DB7BAC" w:rsidP="00645BD3">
      <w:pPr>
        <w:pStyle w:val="ListBullet"/>
        <w:spacing w:line="312" w:lineRule="auto"/>
        <w:contextualSpacing w:val="0"/>
        <w:jc w:val="both"/>
        <w:rPr>
          <w:rFonts w:ascii="Aptos" w:hAnsi="Aptos" w:cs="Arial"/>
          <w:sz w:val="28"/>
          <w:szCs w:val="24"/>
        </w:rPr>
      </w:pPr>
      <w:r w:rsidRPr="00645BD3">
        <w:rPr>
          <w:rFonts w:ascii="Aptos" w:hAnsi="Aptos" w:cs="Arial"/>
          <w:sz w:val="28"/>
          <w:szCs w:val="24"/>
        </w:rPr>
        <w:t xml:space="preserve">The local community hospital does not have specialty care and many cases requiring additional support are transferred to Las Vegas. </w:t>
      </w:r>
    </w:p>
    <w:p w14:paraId="4F8167A8" w14:textId="2E7F81F1" w:rsidR="00DB7BAC" w:rsidRPr="00645BD3" w:rsidRDefault="00DB7BAC" w:rsidP="00645BD3">
      <w:pPr>
        <w:pStyle w:val="ListBullet"/>
        <w:spacing w:line="312" w:lineRule="auto"/>
        <w:contextualSpacing w:val="0"/>
        <w:jc w:val="both"/>
        <w:rPr>
          <w:rFonts w:ascii="Aptos" w:hAnsi="Aptos" w:cs="Arial"/>
          <w:sz w:val="28"/>
          <w:szCs w:val="24"/>
        </w:rPr>
      </w:pPr>
      <w:r w:rsidRPr="00645BD3">
        <w:rPr>
          <w:rFonts w:ascii="Aptos" w:hAnsi="Aptos" w:cs="Arial"/>
          <w:sz w:val="28"/>
          <w:szCs w:val="24"/>
        </w:rPr>
        <w:t xml:space="preserve">There is limited transportation throughout the town but also coordinated transportation to other areas of the State, including those needing to obtain basic care and support needs in Las Vegas.  </w:t>
      </w:r>
    </w:p>
    <w:p w14:paraId="4F40C667" w14:textId="3A0F7536" w:rsidR="00F021AB" w:rsidRPr="00645BD3" w:rsidRDefault="00710F5E" w:rsidP="00645BD3">
      <w:pPr>
        <w:pStyle w:val="Heading2"/>
        <w:rPr>
          <w:rFonts w:ascii="Aptos" w:hAnsi="Aptos" w:cs="Arial"/>
          <w:b w:val="0"/>
          <w:bCs w:val="0"/>
          <w:sz w:val="36"/>
          <w:szCs w:val="24"/>
        </w:rPr>
      </w:pPr>
      <w:bookmarkStart w:id="17" w:name="_Toc187242405"/>
      <w:r w:rsidRPr="00645BD3">
        <w:rPr>
          <w:rFonts w:ascii="Aptos" w:hAnsi="Aptos" w:cs="Arial"/>
          <w:b w:val="0"/>
          <w:bCs w:val="0"/>
          <w:sz w:val="36"/>
          <w:szCs w:val="24"/>
        </w:rPr>
        <w:t xml:space="preserve">September 17, </w:t>
      </w:r>
      <w:r w:rsidR="00F021AB" w:rsidRPr="00645BD3">
        <w:rPr>
          <w:rFonts w:ascii="Aptos" w:hAnsi="Aptos" w:cs="Arial"/>
          <w:b w:val="0"/>
          <w:bCs w:val="0"/>
          <w:sz w:val="36"/>
          <w:szCs w:val="24"/>
        </w:rPr>
        <w:t>2024</w:t>
      </w:r>
      <w:r w:rsidRPr="00645BD3">
        <w:rPr>
          <w:rFonts w:ascii="Aptos" w:hAnsi="Aptos" w:cs="Arial"/>
          <w:b w:val="0"/>
          <w:bCs w:val="0"/>
          <w:sz w:val="36"/>
          <w:szCs w:val="24"/>
        </w:rPr>
        <w:t xml:space="preserve"> – </w:t>
      </w:r>
      <w:r w:rsidR="00F021AB" w:rsidRPr="00645BD3">
        <w:rPr>
          <w:rFonts w:ascii="Aptos" w:hAnsi="Aptos" w:cs="Arial"/>
          <w:b w:val="0"/>
          <w:bCs w:val="0"/>
          <w:sz w:val="36"/>
          <w:szCs w:val="24"/>
        </w:rPr>
        <w:t>Mesquite</w:t>
      </w:r>
      <w:r w:rsidRPr="00645BD3">
        <w:rPr>
          <w:rFonts w:ascii="Aptos" w:hAnsi="Aptos" w:cs="Arial"/>
          <w:b w:val="0"/>
          <w:bCs w:val="0"/>
          <w:sz w:val="36"/>
          <w:szCs w:val="24"/>
        </w:rPr>
        <w:t>, NV</w:t>
      </w:r>
      <w:bookmarkEnd w:id="17"/>
    </w:p>
    <w:p w14:paraId="7C894D67" w14:textId="7EF42F1F" w:rsidR="00F021AB" w:rsidRPr="00645BD3" w:rsidRDefault="00630A90" w:rsidP="00645BD3">
      <w:pPr>
        <w:pStyle w:val="ListBullet"/>
        <w:spacing w:line="312" w:lineRule="auto"/>
        <w:contextualSpacing w:val="0"/>
        <w:jc w:val="both"/>
        <w:rPr>
          <w:rFonts w:ascii="Aptos" w:hAnsi="Aptos" w:cs="Arial"/>
          <w:sz w:val="28"/>
          <w:szCs w:val="24"/>
        </w:rPr>
      </w:pPr>
      <w:r w:rsidRPr="00645BD3">
        <w:rPr>
          <w:rFonts w:ascii="Aptos" w:hAnsi="Aptos" w:cs="Arial"/>
          <w:sz w:val="28"/>
          <w:szCs w:val="24"/>
        </w:rPr>
        <w:t xml:space="preserve">This county is counted as Clark County but is located over an hour outside of Las Vegas. Due to the unique nature of this county, they qualify for Clark County services but lack the ability to provide them due to their location. Providers are limited on the amount of time they can travel from Las Vegas to Mesquite to provide the services. Additionally, there are virtually zero deaf/hard of hearing services in Mesquite. </w:t>
      </w:r>
    </w:p>
    <w:p w14:paraId="05C09998" w14:textId="428549AE" w:rsidR="00075398" w:rsidRPr="00645BD3" w:rsidRDefault="00075398" w:rsidP="00645BD3">
      <w:pPr>
        <w:pStyle w:val="ListBullet"/>
        <w:spacing w:line="312" w:lineRule="auto"/>
        <w:contextualSpacing w:val="0"/>
        <w:jc w:val="both"/>
        <w:rPr>
          <w:rFonts w:ascii="Aptos" w:hAnsi="Aptos" w:cs="Arial"/>
          <w:sz w:val="28"/>
          <w:szCs w:val="24"/>
        </w:rPr>
      </w:pPr>
      <w:r w:rsidRPr="00645BD3">
        <w:rPr>
          <w:rFonts w:ascii="Aptos" w:hAnsi="Aptos" w:cs="Arial"/>
          <w:sz w:val="28"/>
          <w:szCs w:val="24"/>
        </w:rPr>
        <w:t xml:space="preserve">There is very little accessible or affordable housing options available. </w:t>
      </w:r>
    </w:p>
    <w:p w14:paraId="5A3973E2" w14:textId="60B691C2" w:rsidR="00075398" w:rsidRPr="00645BD3" w:rsidRDefault="00075398" w:rsidP="00645BD3">
      <w:pPr>
        <w:pStyle w:val="ListBullet"/>
        <w:spacing w:line="312" w:lineRule="auto"/>
        <w:contextualSpacing w:val="0"/>
        <w:jc w:val="both"/>
        <w:rPr>
          <w:rFonts w:ascii="Aptos" w:hAnsi="Aptos" w:cs="Arial"/>
          <w:sz w:val="28"/>
          <w:szCs w:val="24"/>
        </w:rPr>
      </w:pPr>
      <w:r w:rsidRPr="00645BD3">
        <w:rPr>
          <w:rFonts w:ascii="Aptos" w:hAnsi="Aptos" w:cs="Arial"/>
          <w:sz w:val="28"/>
          <w:szCs w:val="24"/>
        </w:rPr>
        <w:t xml:space="preserve">Due to the rural nature of the town, many families’ only options are to travel to Las Vegas to receive services. Unfortunately, many families do not have access to reliable transportation </w:t>
      </w:r>
      <w:r w:rsidR="00366C4E" w:rsidRPr="00645BD3">
        <w:rPr>
          <w:rFonts w:ascii="Aptos" w:hAnsi="Aptos" w:cs="Arial"/>
          <w:sz w:val="28"/>
          <w:szCs w:val="24"/>
        </w:rPr>
        <w:t>to</w:t>
      </w:r>
      <w:r w:rsidRPr="00645BD3">
        <w:rPr>
          <w:rFonts w:ascii="Aptos" w:hAnsi="Aptos" w:cs="Arial"/>
          <w:sz w:val="28"/>
          <w:szCs w:val="24"/>
        </w:rPr>
        <w:t xml:space="preserve"> do so. There are staff that can travel to assess but the waitlist is long.</w:t>
      </w:r>
    </w:p>
    <w:p w14:paraId="42D464C1" w14:textId="150FB3D2" w:rsidR="00075398" w:rsidRPr="00645BD3" w:rsidRDefault="00075398" w:rsidP="00645BD3">
      <w:pPr>
        <w:pStyle w:val="ListBullet"/>
        <w:spacing w:line="312" w:lineRule="auto"/>
        <w:contextualSpacing w:val="0"/>
        <w:jc w:val="both"/>
        <w:rPr>
          <w:rFonts w:ascii="Aptos" w:hAnsi="Aptos" w:cs="Arial"/>
          <w:sz w:val="28"/>
          <w:szCs w:val="24"/>
        </w:rPr>
      </w:pPr>
      <w:r w:rsidRPr="00645BD3">
        <w:rPr>
          <w:rFonts w:ascii="Aptos" w:hAnsi="Aptos" w:cs="Arial"/>
          <w:sz w:val="28"/>
          <w:szCs w:val="24"/>
        </w:rPr>
        <w:lastRenderedPageBreak/>
        <w:t xml:space="preserve">There are only 2 elementary schools, 1 middle school, and 1 high school. The schools here are the core of much of the town’s activities. </w:t>
      </w:r>
    </w:p>
    <w:p w14:paraId="06373270" w14:textId="2CD460AF" w:rsidR="00297D1F" w:rsidRPr="00645BD3" w:rsidRDefault="00297D1F" w:rsidP="00645BD3">
      <w:pPr>
        <w:pStyle w:val="ListBullet"/>
        <w:spacing w:line="312" w:lineRule="auto"/>
        <w:contextualSpacing w:val="0"/>
        <w:jc w:val="both"/>
        <w:rPr>
          <w:rFonts w:ascii="Aptos" w:hAnsi="Aptos" w:cs="Arial"/>
          <w:sz w:val="28"/>
          <w:szCs w:val="24"/>
        </w:rPr>
      </w:pPr>
      <w:r w:rsidRPr="00645BD3">
        <w:rPr>
          <w:rFonts w:ascii="Aptos" w:hAnsi="Aptos" w:cs="Arial"/>
          <w:sz w:val="28"/>
          <w:szCs w:val="24"/>
        </w:rPr>
        <w:t xml:space="preserve">There are very few providers including primary care, therapy providers, and specialists. Those that have come into the town to provide services have expressed difficulties with the State’s reimbursement </w:t>
      </w:r>
      <w:r w:rsidR="008B7F2C" w:rsidRPr="00645BD3">
        <w:rPr>
          <w:rFonts w:ascii="Aptos" w:hAnsi="Aptos" w:cs="Arial"/>
          <w:sz w:val="28"/>
          <w:szCs w:val="24"/>
        </w:rPr>
        <w:t>process and</w:t>
      </w:r>
      <w:r w:rsidRPr="00645BD3">
        <w:rPr>
          <w:rFonts w:ascii="Aptos" w:hAnsi="Aptos" w:cs="Arial"/>
          <w:sz w:val="28"/>
          <w:szCs w:val="24"/>
        </w:rPr>
        <w:t xml:space="preserve"> noted this as a primary reason for stopping services in this area of the State. The amount of funding reimbursed was less than the cost of transportation to/from and the cost to provide the services. </w:t>
      </w:r>
    </w:p>
    <w:p w14:paraId="35809B84" w14:textId="0AAE3CF2" w:rsidR="00075398" w:rsidRPr="00645BD3" w:rsidRDefault="00075398" w:rsidP="00645BD3">
      <w:pPr>
        <w:pStyle w:val="ListBullet"/>
        <w:spacing w:line="312" w:lineRule="auto"/>
        <w:contextualSpacing w:val="0"/>
        <w:jc w:val="both"/>
        <w:rPr>
          <w:rFonts w:ascii="Aptos" w:hAnsi="Aptos" w:cs="Arial"/>
          <w:sz w:val="28"/>
          <w:szCs w:val="24"/>
        </w:rPr>
      </w:pPr>
      <w:r w:rsidRPr="00645BD3">
        <w:rPr>
          <w:rFonts w:ascii="Aptos" w:hAnsi="Aptos" w:cs="Arial"/>
          <w:sz w:val="28"/>
          <w:szCs w:val="24"/>
        </w:rPr>
        <w:t xml:space="preserve">There is little to no mental healthcare available. There is a suicide crisis occurring as well, with a lack of available mobile outreach crisis services. </w:t>
      </w:r>
    </w:p>
    <w:p w14:paraId="167CF08E" w14:textId="7C9662B2" w:rsidR="008B7F2C" w:rsidRPr="00645BD3" w:rsidRDefault="008B7F2C" w:rsidP="00645BD3">
      <w:pPr>
        <w:pStyle w:val="ListBullet"/>
        <w:spacing w:line="312" w:lineRule="auto"/>
        <w:contextualSpacing w:val="0"/>
        <w:jc w:val="both"/>
        <w:rPr>
          <w:rFonts w:ascii="Aptos" w:hAnsi="Aptos" w:cs="Arial"/>
          <w:sz w:val="28"/>
          <w:szCs w:val="24"/>
        </w:rPr>
      </w:pPr>
      <w:r w:rsidRPr="00645BD3">
        <w:rPr>
          <w:rFonts w:ascii="Aptos" w:hAnsi="Aptos" w:cs="Arial"/>
          <w:sz w:val="28"/>
          <w:szCs w:val="24"/>
        </w:rPr>
        <w:t xml:space="preserve">Due to the lack of services available and the close vicinity, many residents receive a majority of their needed services from Utah. </w:t>
      </w:r>
    </w:p>
    <w:p w14:paraId="0D1380B5" w14:textId="02393D61" w:rsidR="00F021AB" w:rsidRPr="00645BD3" w:rsidRDefault="00710F5E" w:rsidP="00645BD3">
      <w:pPr>
        <w:pStyle w:val="Heading2"/>
        <w:rPr>
          <w:rFonts w:ascii="Aptos" w:hAnsi="Aptos" w:cs="Arial"/>
          <w:b w:val="0"/>
          <w:bCs w:val="0"/>
          <w:sz w:val="36"/>
          <w:szCs w:val="24"/>
        </w:rPr>
      </w:pPr>
      <w:bookmarkStart w:id="18" w:name="_Toc187242406"/>
      <w:r w:rsidRPr="00645BD3">
        <w:rPr>
          <w:rFonts w:ascii="Aptos" w:hAnsi="Aptos" w:cs="Arial"/>
          <w:b w:val="0"/>
          <w:bCs w:val="0"/>
          <w:sz w:val="36"/>
          <w:szCs w:val="24"/>
        </w:rPr>
        <w:t xml:space="preserve">September 18, </w:t>
      </w:r>
      <w:r w:rsidR="00F021AB" w:rsidRPr="00645BD3">
        <w:rPr>
          <w:rFonts w:ascii="Aptos" w:hAnsi="Aptos" w:cs="Arial"/>
          <w:b w:val="0"/>
          <w:bCs w:val="0"/>
          <w:sz w:val="36"/>
          <w:szCs w:val="24"/>
        </w:rPr>
        <w:t>2024</w:t>
      </w:r>
      <w:r w:rsidRPr="00645BD3">
        <w:rPr>
          <w:rFonts w:ascii="Aptos" w:hAnsi="Aptos" w:cs="Arial"/>
          <w:b w:val="0"/>
          <w:bCs w:val="0"/>
          <w:sz w:val="36"/>
          <w:szCs w:val="24"/>
        </w:rPr>
        <w:t xml:space="preserve"> – Las Vegas, NV</w:t>
      </w:r>
      <w:bookmarkEnd w:id="18"/>
    </w:p>
    <w:p w14:paraId="26704271" w14:textId="19D53704" w:rsidR="00F021AB" w:rsidRPr="00645BD3" w:rsidRDefault="00630A90" w:rsidP="00645BD3">
      <w:pPr>
        <w:pStyle w:val="ListBullet"/>
        <w:spacing w:line="312" w:lineRule="auto"/>
        <w:contextualSpacing w:val="0"/>
        <w:jc w:val="both"/>
        <w:rPr>
          <w:rFonts w:ascii="Aptos" w:hAnsi="Aptos" w:cs="Arial"/>
          <w:sz w:val="28"/>
          <w:szCs w:val="24"/>
        </w:rPr>
      </w:pPr>
      <w:r w:rsidRPr="00645BD3">
        <w:rPr>
          <w:rFonts w:ascii="Aptos" w:hAnsi="Aptos" w:cs="Arial"/>
          <w:sz w:val="28"/>
          <w:szCs w:val="24"/>
        </w:rPr>
        <w:t xml:space="preserve">Clark County School District was the main topic of concern during this town hall. The lack of accountability for lack of services provided </w:t>
      </w:r>
      <w:r w:rsidR="00075398" w:rsidRPr="00645BD3">
        <w:rPr>
          <w:rFonts w:ascii="Aptos" w:hAnsi="Aptos" w:cs="Arial"/>
          <w:sz w:val="28"/>
          <w:szCs w:val="24"/>
        </w:rPr>
        <w:t xml:space="preserve">was </w:t>
      </w:r>
      <w:r w:rsidRPr="00645BD3">
        <w:rPr>
          <w:rFonts w:ascii="Aptos" w:hAnsi="Aptos" w:cs="Arial"/>
          <w:sz w:val="28"/>
          <w:szCs w:val="24"/>
        </w:rPr>
        <w:t>an overwhelming number of instances</w:t>
      </w:r>
      <w:r w:rsidR="00075398" w:rsidRPr="00645BD3">
        <w:rPr>
          <w:rFonts w:ascii="Aptos" w:hAnsi="Aptos" w:cs="Arial"/>
          <w:sz w:val="28"/>
          <w:szCs w:val="24"/>
        </w:rPr>
        <w:t xml:space="preserve"> discussed. </w:t>
      </w:r>
    </w:p>
    <w:p w14:paraId="26E53DE1" w14:textId="4AA6BFB0" w:rsidR="00075398" w:rsidRPr="00645BD3" w:rsidRDefault="00075398" w:rsidP="00645BD3">
      <w:pPr>
        <w:pStyle w:val="ListBullet"/>
        <w:numPr>
          <w:ilvl w:val="1"/>
          <w:numId w:val="12"/>
        </w:numPr>
        <w:tabs>
          <w:tab w:val="clear" w:pos="648"/>
          <w:tab w:val="num" w:pos="720"/>
        </w:tabs>
        <w:spacing w:line="312" w:lineRule="auto"/>
        <w:contextualSpacing w:val="0"/>
        <w:jc w:val="both"/>
        <w:rPr>
          <w:rFonts w:ascii="Aptos" w:hAnsi="Aptos" w:cs="Arial"/>
          <w:sz w:val="28"/>
          <w:szCs w:val="24"/>
        </w:rPr>
      </w:pPr>
      <w:r w:rsidRPr="00645BD3">
        <w:rPr>
          <w:rFonts w:ascii="Aptos" w:hAnsi="Aptos" w:cs="Arial"/>
          <w:sz w:val="28"/>
          <w:szCs w:val="24"/>
        </w:rPr>
        <w:t xml:space="preserve">Transition is not discussed or added to most IEPs within the district, which means transition out of high school is delayed or with significant barriers. </w:t>
      </w:r>
    </w:p>
    <w:p w14:paraId="04A57E5F" w14:textId="0D6D09A9" w:rsidR="00297D1F" w:rsidRPr="00645BD3" w:rsidRDefault="00297D1F" w:rsidP="00645BD3">
      <w:pPr>
        <w:pStyle w:val="ListBullet"/>
        <w:numPr>
          <w:ilvl w:val="1"/>
          <w:numId w:val="12"/>
        </w:numPr>
        <w:tabs>
          <w:tab w:val="clear" w:pos="648"/>
          <w:tab w:val="num" w:pos="720"/>
        </w:tabs>
        <w:spacing w:line="312" w:lineRule="auto"/>
        <w:contextualSpacing w:val="0"/>
        <w:jc w:val="both"/>
        <w:rPr>
          <w:rFonts w:ascii="Aptos" w:hAnsi="Aptos" w:cs="Arial"/>
          <w:sz w:val="28"/>
          <w:szCs w:val="24"/>
        </w:rPr>
      </w:pPr>
      <w:r w:rsidRPr="00645BD3">
        <w:rPr>
          <w:rFonts w:ascii="Aptos" w:hAnsi="Aptos" w:cs="Arial"/>
          <w:sz w:val="28"/>
          <w:szCs w:val="24"/>
        </w:rPr>
        <w:t xml:space="preserve">Bullying is a major problem in the CCSD, and most parents expressed having encountered at least one instance of bullying for their child with an I/DD. </w:t>
      </w:r>
    </w:p>
    <w:p w14:paraId="51657229" w14:textId="02AAC851" w:rsidR="00297D1F" w:rsidRPr="00645BD3" w:rsidRDefault="00297D1F" w:rsidP="00645BD3">
      <w:pPr>
        <w:pStyle w:val="ListBullet"/>
        <w:numPr>
          <w:ilvl w:val="1"/>
          <w:numId w:val="12"/>
        </w:numPr>
        <w:tabs>
          <w:tab w:val="clear" w:pos="648"/>
          <w:tab w:val="num" w:pos="720"/>
        </w:tabs>
        <w:spacing w:line="312" w:lineRule="auto"/>
        <w:contextualSpacing w:val="0"/>
        <w:jc w:val="both"/>
        <w:rPr>
          <w:rFonts w:ascii="Aptos" w:hAnsi="Aptos" w:cs="Arial"/>
          <w:sz w:val="28"/>
          <w:szCs w:val="24"/>
        </w:rPr>
      </w:pPr>
      <w:r w:rsidRPr="00645BD3">
        <w:rPr>
          <w:rFonts w:ascii="Aptos" w:hAnsi="Aptos" w:cs="Arial"/>
          <w:sz w:val="28"/>
          <w:szCs w:val="24"/>
        </w:rPr>
        <w:t xml:space="preserve">There are few services available for students who are deaf/hard of hearing. </w:t>
      </w:r>
    </w:p>
    <w:p w14:paraId="197FC074" w14:textId="5C8B4E0C" w:rsidR="00C430E2" w:rsidRPr="00645BD3" w:rsidRDefault="00C430E2" w:rsidP="00645BD3">
      <w:pPr>
        <w:pStyle w:val="ListBullet"/>
        <w:spacing w:line="312" w:lineRule="auto"/>
        <w:contextualSpacing w:val="0"/>
        <w:jc w:val="both"/>
        <w:rPr>
          <w:rFonts w:ascii="Aptos" w:hAnsi="Aptos" w:cs="Arial"/>
          <w:sz w:val="28"/>
          <w:szCs w:val="24"/>
        </w:rPr>
      </w:pPr>
      <w:r w:rsidRPr="00645BD3">
        <w:rPr>
          <w:rFonts w:ascii="Aptos" w:hAnsi="Aptos" w:cs="Arial"/>
          <w:sz w:val="28"/>
          <w:szCs w:val="24"/>
        </w:rPr>
        <w:t xml:space="preserve">Rental requirements are making availability of homes scarce including the amount needed </w:t>
      </w:r>
      <w:r w:rsidR="00297D1F" w:rsidRPr="00645BD3">
        <w:rPr>
          <w:rFonts w:ascii="Aptos" w:hAnsi="Aptos" w:cs="Arial"/>
          <w:sz w:val="28"/>
          <w:szCs w:val="24"/>
        </w:rPr>
        <w:t>to</w:t>
      </w:r>
      <w:r w:rsidRPr="00645BD3">
        <w:rPr>
          <w:rFonts w:ascii="Aptos" w:hAnsi="Aptos" w:cs="Arial"/>
          <w:sz w:val="28"/>
          <w:szCs w:val="24"/>
        </w:rPr>
        <w:t xml:space="preserve"> secure the home (first/last month’s rent, security deposits, application fees) and rental requirements (credit score, employment history, rental history, and lease length requirements).</w:t>
      </w:r>
    </w:p>
    <w:p w14:paraId="199758F2" w14:textId="3DE58779" w:rsidR="00710F5E" w:rsidRPr="00645BD3" w:rsidRDefault="00710F5E" w:rsidP="00645BD3">
      <w:pPr>
        <w:pStyle w:val="Heading2"/>
        <w:rPr>
          <w:rFonts w:ascii="Aptos" w:hAnsi="Aptos" w:cs="Arial"/>
          <w:b w:val="0"/>
          <w:bCs w:val="0"/>
          <w:sz w:val="36"/>
          <w:szCs w:val="24"/>
        </w:rPr>
      </w:pPr>
      <w:bookmarkStart w:id="19" w:name="_Toc187242407"/>
      <w:r w:rsidRPr="00645BD3">
        <w:rPr>
          <w:rFonts w:ascii="Aptos" w:hAnsi="Aptos" w:cs="Arial"/>
          <w:b w:val="0"/>
          <w:bCs w:val="0"/>
          <w:sz w:val="36"/>
          <w:szCs w:val="24"/>
        </w:rPr>
        <w:t>September 23, 2024 – Elko, NV</w:t>
      </w:r>
      <w:bookmarkEnd w:id="19"/>
    </w:p>
    <w:p w14:paraId="03961576" w14:textId="45A3E9E7" w:rsidR="00710F5E" w:rsidRPr="00645BD3" w:rsidRDefault="00D00946"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Due to the rural location of this city, there is limited transportation services available. The residents expressed they would benefit from iCanBike being hosted in their town in order to assist in training individuals with I/DD how to ride a bike for transportation. </w:t>
      </w:r>
      <w:r w:rsidRPr="00645BD3">
        <w:rPr>
          <w:rFonts w:ascii="Aptos" w:hAnsi="Aptos" w:cs="Arial"/>
          <w:sz w:val="28"/>
          <w:szCs w:val="24"/>
        </w:rPr>
        <w:lastRenderedPageBreak/>
        <w:t xml:space="preserve">Most of this area is accessible by bike and thus would assist in lack of transportation options. </w:t>
      </w:r>
    </w:p>
    <w:p w14:paraId="0DEBBA1C" w14:textId="63546A20" w:rsidR="00D00946" w:rsidRPr="00645BD3" w:rsidRDefault="00D00946"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Elko is growing and services are not equipped to handle the expansion. </w:t>
      </w:r>
    </w:p>
    <w:p w14:paraId="79E15499" w14:textId="3C24FA50" w:rsidR="00D00946" w:rsidRPr="00645BD3" w:rsidRDefault="00D00946" w:rsidP="00645BD3">
      <w:pPr>
        <w:pStyle w:val="ListBullet"/>
        <w:spacing w:line="312" w:lineRule="auto"/>
        <w:jc w:val="both"/>
        <w:rPr>
          <w:rFonts w:ascii="Aptos" w:hAnsi="Aptos" w:cs="Arial"/>
          <w:sz w:val="28"/>
          <w:szCs w:val="24"/>
        </w:rPr>
      </w:pPr>
      <w:r w:rsidRPr="00645BD3">
        <w:rPr>
          <w:rFonts w:ascii="Aptos" w:hAnsi="Aptos" w:cs="Arial"/>
          <w:sz w:val="28"/>
          <w:szCs w:val="24"/>
        </w:rPr>
        <w:t>There is a lack of audible signaling devices and truncated domes at intersections for individuals with visual impairments.</w:t>
      </w:r>
    </w:p>
    <w:p w14:paraId="307381FE" w14:textId="3C4D7117" w:rsidR="00D00946" w:rsidRPr="00645BD3" w:rsidRDefault="00D00946" w:rsidP="00645BD3">
      <w:pPr>
        <w:pStyle w:val="ListBullet"/>
        <w:spacing w:line="312" w:lineRule="auto"/>
        <w:jc w:val="both"/>
        <w:rPr>
          <w:rFonts w:ascii="Aptos" w:hAnsi="Aptos" w:cs="Arial"/>
          <w:sz w:val="28"/>
          <w:szCs w:val="24"/>
        </w:rPr>
      </w:pPr>
      <w:r w:rsidRPr="00645BD3">
        <w:rPr>
          <w:rFonts w:ascii="Aptos" w:hAnsi="Aptos" w:cs="Arial"/>
          <w:sz w:val="28"/>
          <w:szCs w:val="24"/>
        </w:rPr>
        <w:t>There is a lack of education and job training opportunities using assistive technology.</w:t>
      </w:r>
    </w:p>
    <w:p w14:paraId="30F85406" w14:textId="02C9A603" w:rsidR="00D00946" w:rsidRPr="00645BD3" w:rsidRDefault="00D00946" w:rsidP="00645BD3">
      <w:pPr>
        <w:pStyle w:val="ListBullet"/>
        <w:spacing w:line="312" w:lineRule="auto"/>
        <w:jc w:val="both"/>
        <w:rPr>
          <w:rFonts w:ascii="Aptos" w:hAnsi="Aptos" w:cs="Arial"/>
          <w:sz w:val="28"/>
          <w:szCs w:val="24"/>
        </w:rPr>
      </w:pPr>
      <w:r w:rsidRPr="00645BD3">
        <w:rPr>
          <w:rFonts w:ascii="Aptos" w:hAnsi="Aptos" w:cs="Arial"/>
          <w:sz w:val="28"/>
          <w:szCs w:val="24"/>
        </w:rPr>
        <w:t>There is a lack of education on guardianship and supported decision</w:t>
      </w:r>
      <w:r w:rsidR="00D32B0D" w:rsidRPr="00645BD3">
        <w:rPr>
          <w:rFonts w:ascii="Aptos" w:hAnsi="Aptos" w:cs="Arial"/>
          <w:sz w:val="28"/>
          <w:szCs w:val="24"/>
        </w:rPr>
        <w:t>-</w:t>
      </w:r>
      <w:r w:rsidRPr="00645BD3">
        <w:rPr>
          <w:rFonts w:ascii="Aptos" w:hAnsi="Aptos" w:cs="Arial"/>
          <w:sz w:val="28"/>
          <w:szCs w:val="24"/>
        </w:rPr>
        <w:t xml:space="preserve">making. </w:t>
      </w:r>
      <w:r w:rsidR="00D32B0D" w:rsidRPr="00645BD3">
        <w:rPr>
          <w:rFonts w:ascii="Aptos" w:hAnsi="Aptos" w:cs="Arial"/>
          <w:sz w:val="28"/>
          <w:szCs w:val="24"/>
        </w:rPr>
        <w:t xml:space="preserve">Several members of the community expressed experiences where supported decision-making agreements were challenged. </w:t>
      </w:r>
    </w:p>
    <w:p w14:paraId="0A66BD62" w14:textId="3534E3D5" w:rsidR="00D00946" w:rsidRPr="00645BD3" w:rsidRDefault="00D00946"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Many residents are needing assistance with social security including applying for services and understanding the requirements. </w:t>
      </w:r>
      <w:r w:rsidR="00D32B0D" w:rsidRPr="00645BD3">
        <w:rPr>
          <w:rFonts w:ascii="Aptos" w:hAnsi="Aptos" w:cs="Arial"/>
          <w:sz w:val="28"/>
          <w:szCs w:val="24"/>
        </w:rPr>
        <w:t>There need to provide information and training to this community on benefits was discussed at length.</w:t>
      </w:r>
    </w:p>
    <w:p w14:paraId="7A673BC7" w14:textId="088FBBEA" w:rsidR="00D00946" w:rsidRPr="00645BD3" w:rsidRDefault="00D00946"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Services dogs are needed by several residents but due to their location, they’re having difficulties obtaining them. </w:t>
      </w:r>
    </w:p>
    <w:p w14:paraId="4A01CC49" w14:textId="18E8CD2F" w:rsidR="00D32B0D" w:rsidRPr="00645BD3" w:rsidRDefault="00D32B0D"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Multiple families expressed having been told that Rural Regional Centers are out of funding, even at the start of the new budget cycle. </w:t>
      </w:r>
    </w:p>
    <w:p w14:paraId="4BEE01F5" w14:textId="069BD385" w:rsidR="00D32B0D" w:rsidRPr="00645BD3" w:rsidRDefault="00D32B0D"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Community members also expressed the need to training providers on various aspects of providing services to individuals with intellectual and developmental disabilities including medication management. </w:t>
      </w:r>
    </w:p>
    <w:p w14:paraId="6C0D1BAA" w14:textId="363FF42C" w:rsidR="00710F5E" w:rsidRPr="00645BD3" w:rsidRDefault="00710F5E" w:rsidP="00645BD3">
      <w:pPr>
        <w:pStyle w:val="Heading2"/>
        <w:spacing w:after="240"/>
        <w:rPr>
          <w:rFonts w:ascii="Aptos" w:hAnsi="Aptos" w:cs="Arial"/>
          <w:b w:val="0"/>
          <w:bCs w:val="0"/>
          <w:sz w:val="36"/>
          <w:szCs w:val="24"/>
        </w:rPr>
      </w:pPr>
      <w:bookmarkStart w:id="20" w:name="_Toc187242408"/>
      <w:r w:rsidRPr="00645BD3">
        <w:rPr>
          <w:rFonts w:ascii="Aptos" w:hAnsi="Aptos" w:cs="Arial"/>
          <w:b w:val="0"/>
          <w:bCs w:val="0"/>
          <w:sz w:val="36"/>
          <w:szCs w:val="24"/>
        </w:rPr>
        <w:t>October 3</w:t>
      </w:r>
      <w:r w:rsidR="008376E5">
        <w:rPr>
          <w:rFonts w:ascii="Aptos" w:hAnsi="Aptos" w:cs="Arial"/>
          <w:b w:val="0"/>
          <w:bCs w:val="0"/>
          <w:sz w:val="36"/>
          <w:szCs w:val="24"/>
        </w:rPr>
        <w:t xml:space="preserve">, </w:t>
      </w:r>
      <w:r w:rsidRPr="00645BD3">
        <w:rPr>
          <w:rFonts w:ascii="Aptos" w:hAnsi="Aptos" w:cs="Arial"/>
          <w:b w:val="0"/>
          <w:bCs w:val="0"/>
          <w:sz w:val="36"/>
          <w:szCs w:val="24"/>
        </w:rPr>
        <w:t>2024</w:t>
      </w:r>
      <w:r w:rsidR="008376E5">
        <w:rPr>
          <w:rFonts w:ascii="Aptos" w:hAnsi="Aptos" w:cs="Arial"/>
          <w:b w:val="0"/>
          <w:bCs w:val="0"/>
          <w:sz w:val="36"/>
          <w:szCs w:val="24"/>
        </w:rPr>
        <w:t xml:space="preserve"> </w:t>
      </w:r>
      <w:r w:rsidRPr="00645BD3">
        <w:rPr>
          <w:rFonts w:ascii="Aptos" w:hAnsi="Aptos" w:cs="Arial"/>
          <w:b w:val="0"/>
          <w:bCs w:val="0"/>
          <w:sz w:val="36"/>
          <w:szCs w:val="24"/>
        </w:rPr>
        <w:t>– Virtual Town Hall</w:t>
      </w:r>
      <w:bookmarkEnd w:id="20"/>
    </w:p>
    <w:p w14:paraId="2064BF42" w14:textId="1BD1DE44" w:rsidR="00710F5E" w:rsidRPr="00645BD3" w:rsidRDefault="00D32B0D"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Many families would like advocacy surrounding paid family caregivers. </w:t>
      </w:r>
    </w:p>
    <w:p w14:paraId="46FD4970" w14:textId="2B0061FF" w:rsidR="00D32B0D" w:rsidRPr="00645BD3" w:rsidRDefault="0064279B"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Families also expressed concerns about struggles they’ve had with supported decision making and agreements being honored in the State of Nevada. Several providers have providing difficulties to individuals trying to use their agreement and the authenticity of the agreement being questioned. </w:t>
      </w:r>
    </w:p>
    <w:p w14:paraId="7B14B191" w14:textId="6DACAAAA" w:rsidR="0064279B" w:rsidRPr="00645BD3" w:rsidRDefault="0064279B"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Families would like universal changing tables available in public spaces statewide. The difficulties expressed from lack of dignity to safety and hygiene, as well as privacy concerns were all noted. </w:t>
      </w:r>
    </w:p>
    <w:p w14:paraId="18C3A49B" w14:textId="31A42568" w:rsidR="0064279B" w:rsidRPr="00645BD3" w:rsidRDefault="0064279B" w:rsidP="00645BD3">
      <w:pPr>
        <w:pStyle w:val="ListBullet"/>
        <w:spacing w:line="312" w:lineRule="auto"/>
        <w:jc w:val="both"/>
        <w:rPr>
          <w:rFonts w:ascii="Aptos" w:hAnsi="Aptos" w:cs="Arial"/>
          <w:sz w:val="28"/>
          <w:szCs w:val="24"/>
        </w:rPr>
      </w:pPr>
      <w:r w:rsidRPr="00645BD3">
        <w:rPr>
          <w:rFonts w:ascii="Aptos" w:hAnsi="Aptos" w:cs="Arial"/>
          <w:sz w:val="28"/>
          <w:szCs w:val="24"/>
        </w:rPr>
        <w:lastRenderedPageBreak/>
        <w:t xml:space="preserve">There are few afterschool care programs for children with disabilities statewide. Additionally, childcare for individuals with intellectual or developmental disabilities is scarce. </w:t>
      </w:r>
    </w:p>
    <w:p w14:paraId="6D4DF1A9" w14:textId="4AC8B630" w:rsidR="0064279B" w:rsidRPr="00645BD3" w:rsidRDefault="0064279B"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Due to the lack of coordinated transportation options that connect most of the state, many families leave the State of Nevada to neighbor states (California, Utah, Arizona) to receive necessary services. </w:t>
      </w:r>
    </w:p>
    <w:p w14:paraId="60DF9ED3" w14:textId="3A3974EB" w:rsidR="0064279B" w:rsidRPr="00645BD3" w:rsidRDefault="0064279B"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Mental healthcare is lacking statewide, and the availability of services is scarce particularly for those that serve the I/DD community. </w:t>
      </w:r>
    </w:p>
    <w:p w14:paraId="0B4B22F8" w14:textId="5B10AF42" w:rsidR="0064279B" w:rsidRPr="00645BD3" w:rsidRDefault="0064279B"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Cameras in the classroom were discussed heavily as parents are expressing more instances of suspect mistreatment, as well as a lack of services or support being provided. </w:t>
      </w:r>
    </w:p>
    <w:p w14:paraId="360B251D" w14:textId="1FF5C183" w:rsidR="0064279B" w:rsidRPr="00645BD3" w:rsidRDefault="0064279B"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There are long wait times for ABA therapy services and very few providers able and willing to provide the services. </w:t>
      </w:r>
    </w:p>
    <w:p w14:paraId="2C7999E6" w14:textId="4EDE0CD6" w:rsidR="0064279B" w:rsidRPr="00645BD3" w:rsidRDefault="0064279B" w:rsidP="00645BD3">
      <w:pPr>
        <w:pStyle w:val="ListBullet"/>
        <w:spacing w:line="312" w:lineRule="auto"/>
        <w:jc w:val="both"/>
        <w:rPr>
          <w:rFonts w:ascii="Aptos" w:hAnsi="Aptos" w:cs="Arial"/>
          <w:sz w:val="28"/>
          <w:szCs w:val="24"/>
        </w:rPr>
      </w:pPr>
      <w:r w:rsidRPr="00645BD3">
        <w:rPr>
          <w:rFonts w:ascii="Aptos" w:hAnsi="Aptos" w:cs="Arial"/>
          <w:sz w:val="28"/>
          <w:szCs w:val="24"/>
        </w:rPr>
        <w:t xml:space="preserve">Education services for all students with I/DD across the state were expressed as a measure of concern. There was particular mention of the lack of services for students who are deaf/hard of hearing, those who are blind or have other visual impairments, and those with profound levels of need. </w:t>
      </w:r>
    </w:p>
    <w:p w14:paraId="0F4F7345" w14:textId="6FBA6C8E" w:rsidR="00710F5E" w:rsidRPr="008376E5" w:rsidRDefault="0064279B" w:rsidP="008376E5">
      <w:pPr>
        <w:pStyle w:val="ListBullet"/>
        <w:spacing w:line="312" w:lineRule="auto"/>
        <w:jc w:val="both"/>
        <w:rPr>
          <w:rFonts w:ascii="Aptos" w:hAnsi="Aptos" w:cs="Arial"/>
          <w:sz w:val="28"/>
          <w:szCs w:val="24"/>
        </w:rPr>
      </w:pPr>
      <w:r w:rsidRPr="00645BD3">
        <w:rPr>
          <w:rFonts w:ascii="Aptos" w:hAnsi="Aptos" w:cs="Arial"/>
          <w:sz w:val="28"/>
          <w:szCs w:val="24"/>
        </w:rPr>
        <w:t xml:space="preserve">The State of Nevada does not have sufficient services and support for individuals who are deaf/hard of hearing. There are no deaf schools and no deaf resource centers. There is a significant gap in interpreter services </w:t>
      </w:r>
      <w:r w:rsidR="00FC33AF" w:rsidRPr="00645BD3">
        <w:rPr>
          <w:rFonts w:ascii="Aptos" w:hAnsi="Aptos" w:cs="Arial"/>
          <w:sz w:val="28"/>
          <w:szCs w:val="24"/>
        </w:rPr>
        <w:t>from the number of qualified and available interpreters</w:t>
      </w:r>
      <w:r w:rsidRPr="00645BD3">
        <w:rPr>
          <w:rFonts w:ascii="Aptos" w:hAnsi="Aptos" w:cs="Arial"/>
          <w:sz w:val="28"/>
          <w:szCs w:val="24"/>
        </w:rPr>
        <w:t xml:space="preserve"> to funding and support for providing interpreter services in the community. </w:t>
      </w:r>
      <w:r w:rsidR="00FC33AF" w:rsidRPr="00645BD3">
        <w:rPr>
          <w:rFonts w:ascii="Aptos" w:hAnsi="Aptos" w:cs="Arial"/>
          <w:sz w:val="28"/>
          <w:szCs w:val="24"/>
        </w:rPr>
        <w:t>Additionally, there is a lack of understanding by providers, community members, legislators, service organizations, and the State as a whole of the needs of the deaf/hard of hearing community</w:t>
      </w:r>
      <w:r w:rsidR="008376E5">
        <w:rPr>
          <w:rFonts w:ascii="Aptos" w:hAnsi="Aptos" w:cs="Arial"/>
          <w:sz w:val="28"/>
          <w:szCs w:val="24"/>
        </w:rPr>
        <w:t>.</w:t>
      </w:r>
    </w:p>
    <w:p w14:paraId="68CEFCB3" w14:textId="27F3D396" w:rsidR="008376E5" w:rsidRPr="00645BD3" w:rsidRDefault="008376E5" w:rsidP="008376E5">
      <w:pPr>
        <w:pStyle w:val="Heading2"/>
        <w:spacing w:after="240"/>
        <w:rPr>
          <w:rFonts w:ascii="Aptos" w:hAnsi="Aptos" w:cs="Arial"/>
          <w:b w:val="0"/>
          <w:bCs w:val="0"/>
          <w:sz w:val="36"/>
          <w:szCs w:val="24"/>
        </w:rPr>
      </w:pPr>
      <w:bookmarkStart w:id="21" w:name="_Toc187242409"/>
      <w:r w:rsidRPr="00645BD3">
        <w:rPr>
          <w:rFonts w:ascii="Aptos" w:hAnsi="Aptos" w:cs="Arial"/>
          <w:b w:val="0"/>
          <w:bCs w:val="0"/>
          <w:sz w:val="36"/>
          <w:szCs w:val="24"/>
        </w:rPr>
        <w:t>December 18, 2024</w:t>
      </w:r>
      <w:r>
        <w:rPr>
          <w:rFonts w:ascii="Aptos" w:hAnsi="Aptos" w:cs="Arial"/>
          <w:b w:val="0"/>
          <w:bCs w:val="0"/>
          <w:sz w:val="36"/>
          <w:szCs w:val="24"/>
        </w:rPr>
        <w:t xml:space="preserve"> </w:t>
      </w:r>
      <w:r w:rsidRPr="00645BD3">
        <w:rPr>
          <w:rFonts w:ascii="Aptos" w:hAnsi="Aptos" w:cs="Arial"/>
          <w:b w:val="0"/>
          <w:bCs w:val="0"/>
          <w:sz w:val="36"/>
          <w:szCs w:val="24"/>
        </w:rPr>
        <w:t>– Virtual Town Hall</w:t>
      </w:r>
      <w:bookmarkEnd w:id="21"/>
    </w:p>
    <w:p w14:paraId="67C15171" w14:textId="27FA151A" w:rsidR="008376E5" w:rsidRDefault="008376E5" w:rsidP="008376E5">
      <w:pPr>
        <w:pStyle w:val="ListBullet"/>
        <w:spacing w:line="312" w:lineRule="auto"/>
        <w:jc w:val="both"/>
        <w:rPr>
          <w:rFonts w:ascii="Aptos" w:hAnsi="Aptos" w:cs="Arial"/>
          <w:sz w:val="28"/>
          <w:szCs w:val="24"/>
        </w:rPr>
      </w:pPr>
      <w:r>
        <w:rPr>
          <w:rFonts w:ascii="Aptos" w:hAnsi="Aptos" w:cs="Arial"/>
          <w:sz w:val="28"/>
          <w:szCs w:val="24"/>
        </w:rPr>
        <w:t xml:space="preserve">Significant concern was raised about the status of funding for regional center services statewide. The funding requested for this fiscal year was based on a rate study from 2021 that significantly underestimated the number of individuals that need services. This funding concern has created a hold on most regional center services for new clients and many currently used services for existing clients. These services include the </w:t>
      </w:r>
      <w:r>
        <w:rPr>
          <w:rFonts w:ascii="Aptos" w:hAnsi="Aptos" w:cs="Arial"/>
          <w:sz w:val="28"/>
          <w:szCs w:val="24"/>
        </w:rPr>
        <w:lastRenderedPageBreak/>
        <w:t xml:space="preserve">funding provided for room and board, one-time costs, respite, purchase of services, self-directed family support services, the family preservation program, supported living arrangements, jobs and day training services, and other services traditionally covered by the regional center funding. All new applicants are being added to waitlists in order to better understand the </w:t>
      </w:r>
      <w:r w:rsidR="00321C53">
        <w:rPr>
          <w:rFonts w:ascii="Aptos" w:hAnsi="Aptos" w:cs="Arial"/>
          <w:sz w:val="28"/>
          <w:szCs w:val="24"/>
        </w:rPr>
        <w:t>number</w:t>
      </w:r>
      <w:r>
        <w:rPr>
          <w:rFonts w:ascii="Aptos" w:hAnsi="Aptos" w:cs="Arial"/>
          <w:sz w:val="28"/>
          <w:szCs w:val="24"/>
        </w:rPr>
        <w:t xml:space="preserve"> of individuals needing support. </w:t>
      </w:r>
    </w:p>
    <w:p w14:paraId="563AA8D1" w14:textId="77777777" w:rsidR="00546308" w:rsidRDefault="008376E5" w:rsidP="00546308">
      <w:pPr>
        <w:pStyle w:val="ListBullet"/>
        <w:spacing w:line="312" w:lineRule="auto"/>
        <w:jc w:val="both"/>
        <w:rPr>
          <w:rFonts w:ascii="Aptos" w:hAnsi="Aptos" w:cs="Arial"/>
          <w:sz w:val="28"/>
          <w:szCs w:val="24"/>
        </w:rPr>
      </w:pPr>
      <w:r>
        <w:rPr>
          <w:rFonts w:ascii="Aptos" w:hAnsi="Aptos" w:cs="Arial"/>
          <w:sz w:val="28"/>
          <w:szCs w:val="24"/>
        </w:rPr>
        <w:t xml:space="preserve">ADSD stated that new services are being added if there is an emergent need which will result in homelessness, institutionalization, loss of housing placement, etc. if services are not received. However, many individuals are expressing this is not the case and they’re being turned away for all services regardless of the imminent danger of emergent need. </w:t>
      </w:r>
    </w:p>
    <w:p w14:paraId="0D69629D" w14:textId="47399F1B" w:rsidR="008376E5" w:rsidRPr="00BD272D" w:rsidRDefault="00546308" w:rsidP="00BD272D">
      <w:pPr>
        <w:pStyle w:val="ListBullet"/>
        <w:spacing w:line="312" w:lineRule="auto"/>
        <w:jc w:val="both"/>
        <w:rPr>
          <w:rFonts w:ascii="Aptos" w:hAnsi="Aptos" w:cs="Arial"/>
          <w:sz w:val="28"/>
          <w:szCs w:val="24"/>
        </w:rPr>
      </w:pPr>
      <w:r w:rsidRPr="00645BD3">
        <w:rPr>
          <w:rFonts w:ascii="Aptos" w:hAnsi="Aptos" w:cs="Arial"/>
          <w:sz w:val="28"/>
          <w:szCs w:val="24"/>
        </w:rPr>
        <w:t xml:space="preserve">Many families would like advocacy surrounding paid family caregivers. </w:t>
      </w:r>
    </w:p>
    <w:p w14:paraId="5A5F4A8A" w14:textId="122170DF" w:rsidR="008376E5" w:rsidRPr="00645BD3" w:rsidRDefault="008376E5" w:rsidP="008376E5">
      <w:pPr>
        <w:pStyle w:val="Heading2"/>
        <w:spacing w:after="240"/>
        <w:rPr>
          <w:rFonts w:ascii="Aptos" w:hAnsi="Aptos" w:cs="Arial"/>
          <w:b w:val="0"/>
          <w:bCs w:val="0"/>
          <w:sz w:val="36"/>
          <w:szCs w:val="24"/>
        </w:rPr>
      </w:pPr>
      <w:bookmarkStart w:id="22" w:name="_Toc187242410"/>
      <w:r w:rsidRPr="00645BD3">
        <w:rPr>
          <w:rFonts w:ascii="Aptos" w:hAnsi="Aptos" w:cs="Arial"/>
          <w:b w:val="0"/>
          <w:bCs w:val="0"/>
          <w:sz w:val="36"/>
          <w:szCs w:val="24"/>
        </w:rPr>
        <w:t>January 16, 2025 – Virtual Town Hall</w:t>
      </w:r>
      <w:bookmarkEnd w:id="22"/>
    </w:p>
    <w:p w14:paraId="20A6561F" w14:textId="6C962F7A" w:rsidR="00546308" w:rsidRPr="00645BD3" w:rsidRDefault="00546308" w:rsidP="00546308">
      <w:pPr>
        <w:pStyle w:val="ListBullet"/>
        <w:spacing w:line="312" w:lineRule="auto"/>
        <w:jc w:val="both"/>
        <w:rPr>
          <w:rFonts w:ascii="Aptos" w:hAnsi="Aptos" w:cs="Arial"/>
          <w:sz w:val="28"/>
          <w:szCs w:val="24"/>
        </w:rPr>
      </w:pPr>
      <w:r>
        <w:rPr>
          <w:rFonts w:ascii="Aptos" w:hAnsi="Aptos" w:cs="Arial"/>
          <w:sz w:val="28"/>
          <w:szCs w:val="24"/>
        </w:rPr>
        <w:t xml:space="preserve">January Town Hall </w:t>
      </w:r>
      <w:r w:rsidR="00BD272D">
        <w:rPr>
          <w:rFonts w:ascii="Aptos" w:hAnsi="Aptos" w:cs="Arial"/>
          <w:sz w:val="28"/>
          <w:szCs w:val="24"/>
        </w:rPr>
        <w:t xml:space="preserve">notes to be added after Town Hall and a final report will be released at that time. </w:t>
      </w:r>
    </w:p>
    <w:p w14:paraId="3EAABFB7" w14:textId="2F238EE3" w:rsidR="00546308" w:rsidRPr="00645BD3" w:rsidRDefault="00546308" w:rsidP="00546308">
      <w:pPr>
        <w:pStyle w:val="ListBullet"/>
        <w:numPr>
          <w:ilvl w:val="0"/>
          <w:numId w:val="0"/>
        </w:numPr>
        <w:spacing w:line="312" w:lineRule="auto"/>
        <w:ind w:left="360" w:hanging="360"/>
        <w:jc w:val="both"/>
        <w:rPr>
          <w:rFonts w:ascii="Aptos" w:hAnsi="Aptos" w:cs="Arial"/>
          <w:sz w:val="28"/>
          <w:szCs w:val="24"/>
        </w:rPr>
      </w:pPr>
    </w:p>
    <w:p w14:paraId="574D5E4A" w14:textId="77777777" w:rsidR="00710F5E" w:rsidRPr="00645BD3" w:rsidRDefault="00710F5E" w:rsidP="00710F5E">
      <w:pPr>
        <w:pStyle w:val="ListBullet"/>
        <w:numPr>
          <w:ilvl w:val="0"/>
          <w:numId w:val="0"/>
        </w:numPr>
        <w:rPr>
          <w:rFonts w:ascii="Aptos" w:hAnsi="Aptos" w:cs="Arial"/>
        </w:rPr>
      </w:pPr>
    </w:p>
    <w:p w14:paraId="0F9EA23B" w14:textId="77777777" w:rsidR="00710F5E" w:rsidRPr="00645BD3" w:rsidRDefault="00710F5E" w:rsidP="008C7EF6">
      <w:pPr>
        <w:pStyle w:val="Heading1"/>
        <w:spacing w:after="0"/>
        <w:rPr>
          <w:rFonts w:ascii="Aptos" w:hAnsi="Aptos" w:cs="Arial"/>
        </w:rPr>
      </w:pPr>
      <w:bookmarkStart w:id="23" w:name="_Toc187242411"/>
      <w:r w:rsidRPr="00645BD3">
        <w:rPr>
          <w:rFonts w:ascii="Aptos" w:hAnsi="Aptos" w:cs="Arial"/>
        </w:rPr>
        <w:lastRenderedPageBreak/>
        <w:t>Statewide Top Areas of Emphasis</w:t>
      </w:r>
      <w:bookmarkEnd w:id="23"/>
    </w:p>
    <w:p w14:paraId="53C27CA9" w14:textId="77777777" w:rsidR="00710F5E" w:rsidRPr="00645BD3" w:rsidRDefault="00710F5E" w:rsidP="00710F5E">
      <w:pPr>
        <w:rPr>
          <w:rFonts w:ascii="Aptos" w:hAnsi="Aptos" w:cs="Arial"/>
        </w:rPr>
      </w:pPr>
    </w:p>
    <w:p w14:paraId="67354751" w14:textId="1378770E" w:rsidR="00710F5E" w:rsidRPr="00645BD3" w:rsidRDefault="00E3056D" w:rsidP="008C7EF6">
      <w:pPr>
        <w:pStyle w:val="Heading2"/>
        <w:spacing w:before="120" w:after="240"/>
        <w:rPr>
          <w:rFonts w:ascii="Aptos" w:hAnsi="Aptos" w:cs="Arial"/>
          <w:sz w:val="26"/>
          <w:szCs w:val="26"/>
        </w:rPr>
      </w:pPr>
      <w:bookmarkStart w:id="24" w:name="_Toc166059834"/>
      <w:bookmarkStart w:id="25" w:name="_Toc187242412"/>
      <w:r w:rsidRPr="00645BD3">
        <w:rPr>
          <w:rFonts w:ascii="Aptos" w:hAnsi="Aptos" w:cs="Arial"/>
          <w:sz w:val="26"/>
          <w:szCs w:val="26"/>
        </w:rPr>
        <w:t>T</w:t>
      </w:r>
      <w:bookmarkEnd w:id="24"/>
      <w:r w:rsidRPr="00645BD3">
        <w:rPr>
          <w:rFonts w:ascii="Aptos" w:hAnsi="Aptos" w:cs="Arial"/>
          <w:sz w:val="26"/>
          <w:szCs w:val="26"/>
        </w:rPr>
        <w:t xml:space="preserve">he areas of emphasis are outlined in the Developmental Disabilities and Bill of Rights Act (DD Act) as early childhood intervention, education, employment, health, housing, quality assurance (monitoring, improving, or providing education on services to prevent abuse, neglect, discrimination or interfere with basic human rights), recreation/social, and transportation. </w:t>
      </w:r>
      <w:r w:rsidR="00D237A9" w:rsidRPr="00645BD3">
        <w:rPr>
          <w:rFonts w:ascii="Aptos" w:hAnsi="Aptos" w:cs="Arial"/>
          <w:sz w:val="26"/>
          <w:szCs w:val="26"/>
        </w:rPr>
        <w:t xml:space="preserve">The Council released a survey in May 2024 at the start of the Statewide Town Halls and closed the survey at the completion of the Town Halls. </w:t>
      </w:r>
      <w:r w:rsidRPr="00645BD3">
        <w:rPr>
          <w:rFonts w:ascii="Aptos" w:hAnsi="Aptos" w:cs="Arial"/>
          <w:sz w:val="26"/>
          <w:szCs w:val="26"/>
        </w:rPr>
        <w:t xml:space="preserve">The most pressing needs identified from the </w:t>
      </w:r>
      <w:r w:rsidR="00D237A9" w:rsidRPr="00645BD3">
        <w:rPr>
          <w:rFonts w:ascii="Aptos" w:hAnsi="Aptos" w:cs="Arial"/>
          <w:sz w:val="26"/>
          <w:szCs w:val="26"/>
        </w:rPr>
        <w:t>survey are as follows:</w:t>
      </w:r>
      <w:bookmarkEnd w:id="25"/>
    </w:p>
    <w:p w14:paraId="1820569C" w14:textId="77777777" w:rsidR="00D237A9" w:rsidRPr="00645BD3" w:rsidRDefault="00D237A9" w:rsidP="00D237A9">
      <w:pPr>
        <w:pStyle w:val="ListNumber2"/>
        <w:rPr>
          <w:rFonts w:ascii="Aptos" w:hAnsi="Aptos" w:cs="Arial"/>
        </w:rPr>
      </w:pPr>
      <w:r w:rsidRPr="00645BD3">
        <w:rPr>
          <w:rFonts w:ascii="Aptos" w:hAnsi="Aptos" w:cs="Arial"/>
          <w:szCs w:val="22"/>
          <w:lang w:eastAsia="en-US"/>
        </w:rPr>
        <w:t>Employment</w:t>
      </w:r>
    </w:p>
    <w:p w14:paraId="667C2569" w14:textId="30687336" w:rsidR="00E3056D" w:rsidRPr="00645BD3" w:rsidRDefault="00D237A9" w:rsidP="00E3056D">
      <w:pPr>
        <w:pStyle w:val="ListNumber2"/>
        <w:rPr>
          <w:rFonts w:ascii="Aptos" w:hAnsi="Aptos" w:cs="Arial"/>
        </w:rPr>
      </w:pPr>
      <w:r w:rsidRPr="00645BD3">
        <w:rPr>
          <w:rFonts w:ascii="Aptos" w:hAnsi="Aptos" w:cs="Arial"/>
          <w:szCs w:val="22"/>
          <w:lang w:eastAsia="en-US"/>
        </w:rPr>
        <w:t>Health</w:t>
      </w:r>
    </w:p>
    <w:p w14:paraId="75220372" w14:textId="7A605AF7" w:rsidR="00D237A9" w:rsidRPr="00645BD3" w:rsidRDefault="00D237A9" w:rsidP="00E3056D">
      <w:pPr>
        <w:pStyle w:val="ListNumber2"/>
        <w:rPr>
          <w:rFonts w:ascii="Aptos" w:hAnsi="Aptos" w:cs="Arial"/>
        </w:rPr>
      </w:pPr>
      <w:r w:rsidRPr="00645BD3">
        <w:rPr>
          <w:rFonts w:ascii="Aptos" w:hAnsi="Aptos" w:cs="Arial"/>
          <w:szCs w:val="22"/>
          <w:lang w:eastAsia="en-US"/>
        </w:rPr>
        <w:t>Recreation/Social</w:t>
      </w:r>
    </w:p>
    <w:p w14:paraId="45BB7105" w14:textId="48C56AB3" w:rsidR="00D237A9" w:rsidRPr="00645BD3" w:rsidRDefault="00D237A9" w:rsidP="00E3056D">
      <w:pPr>
        <w:pStyle w:val="ListNumber2"/>
        <w:rPr>
          <w:rFonts w:ascii="Aptos" w:hAnsi="Aptos" w:cs="Arial"/>
        </w:rPr>
      </w:pPr>
      <w:r w:rsidRPr="00645BD3">
        <w:rPr>
          <w:rFonts w:ascii="Aptos" w:hAnsi="Aptos" w:cs="Arial"/>
          <w:szCs w:val="22"/>
          <w:lang w:eastAsia="en-US"/>
        </w:rPr>
        <w:t>Education</w:t>
      </w:r>
    </w:p>
    <w:p w14:paraId="5655F5D1" w14:textId="25D68950" w:rsidR="00D237A9" w:rsidRPr="00645BD3" w:rsidRDefault="00D237A9" w:rsidP="00E3056D">
      <w:pPr>
        <w:pStyle w:val="ListNumber2"/>
        <w:rPr>
          <w:rFonts w:ascii="Aptos" w:hAnsi="Aptos" w:cs="Arial"/>
        </w:rPr>
      </w:pPr>
      <w:r w:rsidRPr="00645BD3">
        <w:rPr>
          <w:rFonts w:ascii="Aptos" w:hAnsi="Aptos" w:cs="Arial"/>
          <w:szCs w:val="22"/>
          <w:lang w:eastAsia="en-US"/>
        </w:rPr>
        <w:t>Transportation</w:t>
      </w:r>
    </w:p>
    <w:p w14:paraId="71ACBFCF" w14:textId="4629DB5B" w:rsidR="00D237A9" w:rsidRPr="00645BD3" w:rsidRDefault="00D237A9" w:rsidP="00E3056D">
      <w:pPr>
        <w:pStyle w:val="ListNumber2"/>
        <w:rPr>
          <w:rFonts w:ascii="Aptos" w:hAnsi="Aptos" w:cs="Arial"/>
        </w:rPr>
      </w:pPr>
      <w:r w:rsidRPr="00645BD3">
        <w:rPr>
          <w:rFonts w:ascii="Aptos" w:hAnsi="Aptos" w:cs="Arial"/>
          <w:szCs w:val="22"/>
          <w:lang w:eastAsia="en-US"/>
        </w:rPr>
        <w:t>Housing</w:t>
      </w:r>
    </w:p>
    <w:p w14:paraId="7F0E4040" w14:textId="062975AA" w:rsidR="00D237A9" w:rsidRPr="00645BD3" w:rsidRDefault="00D237A9" w:rsidP="008C7EF6">
      <w:pPr>
        <w:pStyle w:val="Heading2"/>
        <w:spacing w:before="480" w:after="240"/>
        <w:rPr>
          <w:rFonts w:ascii="Aptos" w:hAnsi="Aptos" w:cs="Arial"/>
          <w:sz w:val="26"/>
          <w:szCs w:val="26"/>
        </w:rPr>
      </w:pPr>
      <w:bookmarkStart w:id="26" w:name="_Toc187242413"/>
      <w:r w:rsidRPr="00645BD3">
        <w:rPr>
          <w:rFonts w:ascii="Aptos" w:hAnsi="Aptos" w:cs="Arial"/>
          <w:sz w:val="26"/>
          <w:szCs w:val="26"/>
        </w:rPr>
        <w:t>Additionally, the survey provides an option for “other” that is not listed in the current areas of emphasis. The responses under “other” are listed as a summary below:</w:t>
      </w:r>
      <w:bookmarkEnd w:id="26"/>
    </w:p>
    <w:p w14:paraId="21C9B67A" w14:textId="4E86896E" w:rsidR="00D237A9" w:rsidRPr="00645BD3" w:rsidRDefault="00D237A9" w:rsidP="00D237A9">
      <w:pPr>
        <w:pStyle w:val="ListNumber2"/>
        <w:rPr>
          <w:rFonts w:ascii="Aptos" w:hAnsi="Aptos" w:cs="Arial"/>
        </w:rPr>
      </w:pPr>
      <w:r w:rsidRPr="00645BD3">
        <w:rPr>
          <w:rFonts w:ascii="Aptos" w:hAnsi="Aptos" w:cs="Arial"/>
          <w:szCs w:val="22"/>
          <w:lang w:eastAsia="en-US"/>
        </w:rPr>
        <w:t>Coordination of Services</w:t>
      </w:r>
    </w:p>
    <w:p w14:paraId="526A3D63" w14:textId="59934F1E" w:rsidR="00D237A9" w:rsidRPr="00645BD3" w:rsidRDefault="00D237A9" w:rsidP="00D237A9">
      <w:pPr>
        <w:pStyle w:val="ListNumber2"/>
        <w:rPr>
          <w:rFonts w:ascii="Aptos" w:hAnsi="Aptos" w:cs="Arial"/>
        </w:rPr>
      </w:pPr>
      <w:r w:rsidRPr="00645BD3">
        <w:rPr>
          <w:rFonts w:ascii="Aptos" w:hAnsi="Aptos" w:cs="Arial"/>
          <w:szCs w:val="22"/>
          <w:lang w:eastAsia="en-US"/>
        </w:rPr>
        <w:t xml:space="preserve">Services for Individuals with Profound Disabilities </w:t>
      </w:r>
    </w:p>
    <w:p w14:paraId="50C1DB5A" w14:textId="6B0BB4B0" w:rsidR="00D237A9" w:rsidRPr="00645BD3" w:rsidRDefault="00D237A9" w:rsidP="00D237A9">
      <w:pPr>
        <w:pStyle w:val="ListNumber2"/>
        <w:rPr>
          <w:rFonts w:ascii="Aptos" w:hAnsi="Aptos" w:cs="Arial"/>
        </w:rPr>
      </w:pPr>
      <w:r w:rsidRPr="00645BD3">
        <w:rPr>
          <w:rFonts w:ascii="Aptos" w:hAnsi="Aptos" w:cs="Arial"/>
          <w:szCs w:val="22"/>
          <w:lang w:eastAsia="en-US"/>
        </w:rPr>
        <w:t>Availability of State Funded Services</w:t>
      </w:r>
    </w:p>
    <w:p w14:paraId="3808E41D" w14:textId="07F5B490" w:rsidR="00D237A9" w:rsidRPr="00645BD3" w:rsidRDefault="00D237A9" w:rsidP="00D237A9">
      <w:pPr>
        <w:pStyle w:val="ListNumber2"/>
        <w:rPr>
          <w:rFonts w:ascii="Aptos" w:hAnsi="Aptos" w:cs="Arial"/>
        </w:rPr>
      </w:pPr>
      <w:r w:rsidRPr="00645BD3">
        <w:rPr>
          <w:rFonts w:ascii="Aptos" w:hAnsi="Aptos" w:cs="Arial"/>
          <w:szCs w:val="22"/>
          <w:lang w:eastAsia="en-US"/>
        </w:rPr>
        <w:t>Food Services</w:t>
      </w:r>
    </w:p>
    <w:p w14:paraId="4823ECE6" w14:textId="5C1A577E" w:rsidR="00D237A9" w:rsidRPr="00645BD3" w:rsidRDefault="00D237A9" w:rsidP="00D237A9">
      <w:pPr>
        <w:pStyle w:val="ListNumber2"/>
        <w:rPr>
          <w:rFonts w:ascii="Aptos" w:hAnsi="Aptos" w:cs="Arial"/>
        </w:rPr>
      </w:pPr>
      <w:r w:rsidRPr="00645BD3">
        <w:rPr>
          <w:rFonts w:ascii="Aptos" w:hAnsi="Aptos" w:cs="Arial"/>
          <w:szCs w:val="22"/>
          <w:lang w:eastAsia="en-US"/>
        </w:rPr>
        <w:t>Mental and Behavioral Health Support</w:t>
      </w:r>
    </w:p>
    <w:p w14:paraId="25440E85" w14:textId="155D4A43" w:rsidR="00D237A9" w:rsidRPr="00645BD3" w:rsidRDefault="00D237A9" w:rsidP="00D237A9">
      <w:pPr>
        <w:pStyle w:val="ListNumber2"/>
        <w:rPr>
          <w:rFonts w:ascii="Aptos" w:hAnsi="Aptos" w:cs="Arial"/>
        </w:rPr>
      </w:pPr>
      <w:r w:rsidRPr="00645BD3">
        <w:rPr>
          <w:rFonts w:ascii="Aptos" w:hAnsi="Aptos" w:cs="Arial"/>
          <w:szCs w:val="22"/>
          <w:lang w:eastAsia="en-US"/>
        </w:rPr>
        <w:t>Services for Adults with I/DD with specific focus on the aging population</w:t>
      </w:r>
    </w:p>
    <w:p w14:paraId="2F85F947" w14:textId="4BF78AEF" w:rsidR="00D237A9" w:rsidRPr="00645BD3" w:rsidRDefault="00D237A9" w:rsidP="00D237A9">
      <w:pPr>
        <w:pStyle w:val="ListNumber2"/>
        <w:rPr>
          <w:rFonts w:ascii="Aptos" w:hAnsi="Aptos" w:cs="Arial"/>
        </w:rPr>
      </w:pPr>
      <w:r w:rsidRPr="00645BD3">
        <w:rPr>
          <w:rFonts w:ascii="Aptos" w:hAnsi="Aptos" w:cs="Arial"/>
          <w:szCs w:val="22"/>
          <w:lang w:eastAsia="en-US"/>
        </w:rPr>
        <w:t>Services for Adults 60+ who do not qualify for Medicare or Social Security</w:t>
      </w:r>
    </w:p>
    <w:p w14:paraId="11646666" w14:textId="50EADE59" w:rsidR="00D237A9" w:rsidRPr="00645BD3" w:rsidRDefault="00D237A9" w:rsidP="00D237A9">
      <w:pPr>
        <w:pStyle w:val="ListNumber2"/>
        <w:rPr>
          <w:rFonts w:ascii="Aptos" w:hAnsi="Aptos" w:cs="Arial"/>
        </w:rPr>
      </w:pPr>
      <w:r w:rsidRPr="00645BD3">
        <w:rPr>
          <w:rFonts w:ascii="Aptos" w:hAnsi="Aptos" w:cs="Arial"/>
          <w:szCs w:val="22"/>
          <w:lang w:eastAsia="en-US"/>
        </w:rPr>
        <w:t>Emergency Preparedness and Safety</w:t>
      </w:r>
    </w:p>
    <w:p w14:paraId="69D0F5D7" w14:textId="1A015532" w:rsidR="00D237A9" w:rsidRPr="00645BD3" w:rsidRDefault="00D237A9" w:rsidP="00D237A9">
      <w:pPr>
        <w:pStyle w:val="ListNumber2"/>
        <w:rPr>
          <w:rFonts w:ascii="Aptos" w:hAnsi="Aptos" w:cs="Arial"/>
        </w:rPr>
      </w:pPr>
      <w:r w:rsidRPr="00645BD3">
        <w:rPr>
          <w:rFonts w:ascii="Aptos" w:hAnsi="Aptos" w:cs="Arial"/>
          <w:szCs w:val="22"/>
          <w:lang w:eastAsia="en-US"/>
        </w:rPr>
        <w:t>Adult Programs</w:t>
      </w:r>
    </w:p>
    <w:p w14:paraId="61A0EDAC" w14:textId="09E6F6A6" w:rsidR="00D237A9" w:rsidRPr="00645BD3" w:rsidRDefault="00D237A9" w:rsidP="00CB5C3D">
      <w:pPr>
        <w:pStyle w:val="ListNumber2"/>
        <w:rPr>
          <w:rFonts w:ascii="Aptos" w:hAnsi="Aptos" w:cs="Arial"/>
          <w:sz w:val="22"/>
          <w:szCs w:val="18"/>
        </w:rPr>
      </w:pPr>
      <w:r w:rsidRPr="00645BD3">
        <w:rPr>
          <w:rFonts w:ascii="Aptos" w:hAnsi="Aptos" w:cs="Arial"/>
        </w:rPr>
        <w:t>Independent Living Support and Services</w:t>
      </w:r>
    </w:p>
    <w:p w14:paraId="770DE41E" w14:textId="1A022C82" w:rsidR="00710F5E" w:rsidRPr="00645BD3" w:rsidRDefault="00710F5E" w:rsidP="00710F5E">
      <w:pPr>
        <w:pStyle w:val="Heading1"/>
        <w:rPr>
          <w:rFonts w:ascii="Aptos" w:hAnsi="Aptos" w:cs="Arial"/>
        </w:rPr>
      </w:pPr>
      <w:bookmarkStart w:id="27" w:name="_Toc187242414"/>
      <w:r w:rsidRPr="00645BD3">
        <w:rPr>
          <w:rFonts w:ascii="Aptos" w:hAnsi="Aptos" w:cs="Arial"/>
        </w:rPr>
        <w:lastRenderedPageBreak/>
        <w:t>Statewide Top Barriers</w:t>
      </w:r>
      <w:bookmarkEnd w:id="27"/>
    </w:p>
    <w:p w14:paraId="6758F276" w14:textId="7C90F7C5" w:rsidR="00710F5E" w:rsidRPr="00645BD3" w:rsidRDefault="00D237A9" w:rsidP="00645BD3">
      <w:pPr>
        <w:pStyle w:val="Heading2"/>
        <w:spacing w:line="30" w:lineRule="atLeast"/>
        <w:rPr>
          <w:rFonts w:ascii="Aptos" w:eastAsiaTheme="minorHAnsi" w:hAnsi="Aptos" w:cs="Arial"/>
          <w:b w:val="0"/>
          <w:bCs w:val="0"/>
          <w:color w:val="4E4484" w:themeColor="text1" w:themeTint="BF"/>
          <w:szCs w:val="28"/>
        </w:rPr>
      </w:pPr>
      <w:bookmarkStart w:id="28" w:name="_Toc166059836"/>
      <w:bookmarkStart w:id="29" w:name="_Toc187242415"/>
      <w:r w:rsidRPr="00645BD3">
        <w:rPr>
          <w:rFonts w:ascii="Aptos" w:hAnsi="Aptos" w:cs="Arial"/>
          <w:szCs w:val="28"/>
        </w:rPr>
        <w:t>S</w:t>
      </w:r>
      <w:bookmarkEnd w:id="28"/>
      <w:r w:rsidRPr="00645BD3">
        <w:rPr>
          <w:rFonts w:ascii="Aptos" w:hAnsi="Aptos" w:cs="Arial"/>
          <w:szCs w:val="28"/>
        </w:rPr>
        <w:t>urvey respondents were asked to identify the top barriers to addressing the major areas of emphasis. The following are listed in descending order.</w:t>
      </w:r>
      <w:bookmarkEnd w:id="29"/>
      <w:r w:rsidRPr="00645BD3">
        <w:rPr>
          <w:rFonts w:ascii="Aptos" w:hAnsi="Aptos" w:cs="Arial"/>
          <w:szCs w:val="28"/>
        </w:rPr>
        <w:t xml:space="preserve"> </w:t>
      </w:r>
    </w:p>
    <w:p w14:paraId="21EC58B2" w14:textId="324A4BC7" w:rsidR="00710F5E" w:rsidRPr="00645BD3" w:rsidRDefault="00D237A9" w:rsidP="00645BD3">
      <w:pPr>
        <w:pStyle w:val="ListNumber2"/>
        <w:spacing w:line="30" w:lineRule="atLeast"/>
        <w:rPr>
          <w:rFonts w:ascii="Aptos" w:hAnsi="Aptos" w:cs="Arial"/>
          <w:sz w:val="28"/>
          <w:szCs w:val="28"/>
        </w:rPr>
      </w:pPr>
      <w:r w:rsidRPr="00645BD3">
        <w:rPr>
          <w:rFonts w:ascii="Aptos" w:hAnsi="Aptos" w:cs="Arial"/>
          <w:sz w:val="28"/>
          <w:szCs w:val="28"/>
          <w:lang w:eastAsia="en-US"/>
        </w:rPr>
        <w:t xml:space="preserve">Long wait list for services. </w:t>
      </w:r>
    </w:p>
    <w:p w14:paraId="189D96BC" w14:textId="6483A375" w:rsidR="00D237A9" w:rsidRPr="00645BD3" w:rsidRDefault="00D237A9" w:rsidP="00645BD3">
      <w:pPr>
        <w:pStyle w:val="ListNumber2"/>
        <w:spacing w:line="30" w:lineRule="atLeast"/>
        <w:rPr>
          <w:rFonts w:ascii="Aptos" w:hAnsi="Aptos" w:cs="Arial"/>
          <w:sz w:val="28"/>
          <w:szCs w:val="28"/>
        </w:rPr>
      </w:pPr>
      <w:r w:rsidRPr="00645BD3">
        <w:rPr>
          <w:rFonts w:ascii="Aptos" w:hAnsi="Aptos" w:cs="Arial"/>
          <w:sz w:val="28"/>
          <w:szCs w:val="28"/>
          <w:lang w:eastAsia="en-US"/>
        </w:rPr>
        <w:t xml:space="preserve">Not enough school services or supports. </w:t>
      </w:r>
    </w:p>
    <w:p w14:paraId="338EE688" w14:textId="533B2AF6" w:rsidR="00D237A9" w:rsidRPr="00645BD3" w:rsidRDefault="00D237A9" w:rsidP="00645BD3">
      <w:pPr>
        <w:pStyle w:val="ListNumber2"/>
        <w:spacing w:line="30" w:lineRule="atLeast"/>
        <w:rPr>
          <w:rFonts w:ascii="Aptos" w:hAnsi="Aptos" w:cs="Arial"/>
          <w:sz w:val="28"/>
          <w:szCs w:val="28"/>
        </w:rPr>
      </w:pPr>
      <w:r w:rsidRPr="00645BD3">
        <w:rPr>
          <w:rFonts w:ascii="Aptos" w:hAnsi="Aptos" w:cs="Arial"/>
          <w:sz w:val="28"/>
          <w:szCs w:val="28"/>
          <w:lang w:eastAsia="en-US"/>
        </w:rPr>
        <w:t>Not enough or can’t access social or recreational activities.</w:t>
      </w:r>
    </w:p>
    <w:p w14:paraId="6219A9FE" w14:textId="77777777" w:rsidR="00D237A9" w:rsidRPr="00645BD3" w:rsidRDefault="00D237A9" w:rsidP="00645BD3">
      <w:pPr>
        <w:pStyle w:val="ListNumber2"/>
        <w:spacing w:line="30" w:lineRule="atLeast"/>
        <w:rPr>
          <w:rFonts w:ascii="Aptos" w:hAnsi="Aptos" w:cs="Arial"/>
          <w:sz w:val="28"/>
          <w:szCs w:val="28"/>
        </w:rPr>
      </w:pPr>
      <w:r w:rsidRPr="00645BD3">
        <w:rPr>
          <w:rFonts w:ascii="Aptos" w:hAnsi="Aptos" w:cs="Arial"/>
          <w:sz w:val="28"/>
          <w:szCs w:val="28"/>
          <w:lang w:eastAsia="en-US"/>
        </w:rPr>
        <w:t>Not enough or can't access community housing or supports.</w:t>
      </w:r>
    </w:p>
    <w:p w14:paraId="3BE96ABC" w14:textId="1A7CC819" w:rsidR="00D237A9" w:rsidRPr="00645BD3" w:rsidRDefault="00D237A9" w:rsidP="00645BD3">
      <w:pPr>
        <w:pStyle w:val="ListNumber2"/>
        <w:spacing w:line="30" w:lineRule="atLeast"/>
        <w:rPr>
          <w:rFonts w:ascii="Aptos" w:hAnsi="Aptos" w:cs="Arial"/>
          <w:sz w:val="28"/>
          <w:szCs w:val="28"/>
        </w:rPr>
      </w:pPr>
      <w:r w:rsidRPr="00645BD3">
        <w:rPr>
          <w:rFonts w:ascii="Aptos" w:hAnsi="Aptos" w:cs="Arial"/>
          <w:sz w:val="28"/>
          <w:szCs w:val="28"/>
          <w:lang w:eastAsia="en-US"/>
        </w:rPr>
        <w:t>Not enough transition services from school into to adulthood.</w:t>
      </w:r>
    </w:p>
    <w:p w14:paraId="042A3751" w14:textId="7D305D0E" w:rsidR="00D237A9" w:rsidRPr="00645BD3" w:rsidRDefault="00D237A9" w:rsidP="00645BD3">
      <w:pPr>
        <w:pStyle w:val="ListNumber2"/>
        <w:spacing w:line="30" w:lineRule="atLeast"/>
        <w:rPr>
          <w:rFonts w:ascii="Aptos" w:hAnsi="Aptos" w:cs="Arial"/>
          <w:sz w:val="28"/>
          <w:szCs w:val="28"/>
        </w:rPr>
      </w:pPr>
      <w:r w:rsidRPr="00645BD3">
        <w:rPr>
          <w:rFonts w:ascii="Aptos" w:hAnsi="Aptos" w:cs="Arial"/>
          <w:sz w:val="28"/>
          <w:szCs w:val="28"/>
        </w:rPr>
        <w:t>Not enough services or supports for getting and keeping a paying job.</w:t>
      </w:r>
    </w:p>
    <w:p w14:paraId="1047FE7F" w14:textId="41FF8EFD" w:rsidR="00D237A9" w:rsidRPr="00645BD3" w:rsidRDefault="00D237A9" w:rsidP="00645BD3">
      <w:pPr>
        <w:pStyle w:val="ListNumber2"/>
        <w:spacing w:line="30" w:lineRule="atLeast"/>
        <w:rPr>
          <w:rFonts w:ascii="Aptos" w:hAnsi="Aptos" w:cs="Arial"/>
          <w:sz w:val="28"/>
          <w:szCs w:val="28"/>
        </w:rPr>
      </w:pPr>
      <w:r w:rsidRPr="00645BD3">
        <w:rPr>
          <w:rFonts w:ascii="Aptos" w:hAnsi="Aptos" w:cs="Arial"/>
          <w:sz w:val="28"/>
          <w:szCs w:val="28"/>
        </w:rPr>
        <w:t>Not enough accessible and/or affordable transportation options.</w:t>
      </w:r>
    </w:p>
    <w:p w14:paraId="74737325" w14:textId="0A09B864" w:rsidR="00D237A9" w:rsidRPr="00645BD3" w:rsidRDefault="00D237A9" w:rsidP="00645BD3">
      <w:pPr>
        <w:pStyle w:val="ListNumber2"/>
        <w:spacing w:line="30" w:lineRule="atLeast"/>
        <w:rPr>
          <w:rFonts w:ascii="Aptos" w:hAnsi="Aptos" w:cs="Arial"/>
          <w:sz w:val="28"/>
          <w:szCs w:val="28"/>
        </w:rPr>
      </w:pPr>
      <w:r w:rsidRPr="00645BD3">
        <w:rPr>
          <w:rFonts w:ascii="Aptos" w:hAnsi="Aptos" w:cs="Arial"/>
          <w:sz w:val="28"/>
          <w:szCs w:val="28"/>
        </w:rPr>
        <w:t>Not enough early intervention services/supports.</w:t>
      </w:r>
    </w:p>
    <w:p w14:paraId="68FDE0DD" w14:textId="4C67D8AA" w:rsidR="00D237A9" w:rsidRPr="00645BD3" w:rsidRDefault="00D237A9" w:rsidP="00645BD3">
      <w:pPr>
        <w:pStyle w:val="ListNumber2"/>
        <w:spacing w:line="30" w:lineRule="atLeast"/>
        <w:rPr>
          <w:rFonts w:ascii="Aptos" w:hAnsi="Aptos" w:cs="Arial"/>
          <w:sz w:val="28"/>
          <w:szCs w:val="28"/>
        </w:rPr>
      </w:pPr>
      <w:r w:rsidRPr="00645BD3">
        <w:rPr>
          <w:rFonts w:ascii="Aptos" w:hAnsi="Aptos" w:cs="Arial"/>
          <w:sz w:val="28"/>
          <w:szCs w:val="28"/>
        </w:rPr>
        <w:t>Not enough services or supports for adults who choose not to work.</w:t>
      </w:r>
    </w:p>
    <w:p w14:paraId="78DB38D2" w14:textId="5D92B871" w:rsidR="00D237A9" w:rsidRPr="00645BD3" w:rsidRDefault="00D237A9" w:rsidP="00645BD3">
      <w:pPr>
        <w:pStyle w:val="ListNumber2"/>
        <w:spacing w:line="30" w:lineRule="atLeast"/>
        <w:rPr>
          <w:rFonts w:ascii="Aptos" w:hAnsi="Aptos" w:cs="Arial"/>
          <w:sz w:val="28"/>
          <w:szCs w:val="28"/>
        </w:rPr>
      </w:pPr>
      <w:r w:rsidRPr="00645BD3">
        <w:rPr>
          <w:rFonts w:ascii="Aptos" w:hAnsi="Aptos" w:cs="Arial"/>
          <w:sz w:val="28"/>
          <w:szCs w:val="28"/>
        </w:rPr>
        <w:t>Other (see below)</w:t>
      </w:r>
    </w:p>
    <w:p w14:paraId="6AA1A875" w14:textId="44873300" w:rsidR="00D237A9" w:rsidRPr="00645BD3" w:rsidRDefault="00D237A9" w:rsidP="00645BD3">
      <w:pPr>
        <w:pStyle w:val="ListNumber2"/>
        <w:spacing w:line="30" w:lineRule="atLeast"/>
        <w:rPr>
          <w:rFonts w:ascii="Aptos" w:hAnsi="Aptos" w:cs="Arial"/>
          <w:sz w:val="28"/>
          <w:szCs w:val="28"/>
        </w:rPr>
      </w:pPr>
      <w:r w:rsidRPr="00645BD3">
        <w:rPr>
          <w:rFonts w:ascii="Aptos" w:hAnsi="Aptos" w:cs="Arial"/>
          <w:sz w:val="28"/>
          <w:szCs w:val="28"/>
        </w:rPr>
        <w:t>Accessibility and/or technology issues</w:t>
      </w:r>
    </w:p>
    <w:p w14:paraId="57359606" w14:textId="1B2DC556" w:rsidR="00D237A9" w:rsidRPr="00645BD3" w:rsidRDefault="00D237A9" w:rsidP="00645BD3">
      <w:pPr>
        <w:pStyle w:val="Heading2"/>
        <w:spacing w:line="30" w:lineRule="atLeast"/>
        <w:rPr>
          <w:rFonts w:ascii="Aptos" w:hAnsi="Aptos" w:cs="Arial"/>
          <w:szCs w:val="28"/>
        </w:rPr>
      </w:pPr>
      <w:bookmarkStart w:id="30" w:name="_Toc187242416"/>
      <w:r w:rsidRPr="00645BD3">
        <w:rPr>
          <w:rFonts w:ascii="Aptos" w:hAnsi="Aptos" w:cs="Arial"/>
          <w:szCs w:val="28"/>
        </w:rPr>
        <w:t>Additionally, the survey provides an option for “other” that is not listed in the current barriers. The responses under “other” are listed as a summary below:</w:t>
      </w:r>
      <w:bookmarkEnd w:id="30"/>
    </w:p>
    <w:p w14:paraId="051AD730" w14:textId="578A0E37" w:rsidR="00257104" w:rsidRPr="00645BD3" w:rsidRDefault="00257104" w:rsidP="00645BD3">
      <w:pPr>
        <w:pStyle w:val="ListNumber2"/>
        <w:spacing w:line="30" w:lineRule="atLeast"/>
        <w:jc w:val="both"/>
        <w:rPr>
          <w:rFonts w:ascii="Aptos" w:hAnsi="Aptos" w:cs="Arial"/>
          <w:sz w:val="28"/>
          <w:szCs w:val="28"/>
        </w:rPr>
      </w:pPr>
      <w:r w:rsidRPr="00645BD3">
        <w:rPr>
          <w:rFonts w:ascii="Aptos" w:hAnsi="Aptos" w:cs="Arial"/>
          <w:sz w:val="28"/>
          <w:szCs w:val="28"/>
          <w:lang w:eastAsia="en-US"/>
        </w:rPr>
        <w:t xml:space="preserve">Not enough trained special education teachers. </w:t>
      </w:r>
    </w:p>
    <w:p w14:paraId="2CDB0463" w14:textId="55F683B6" w:rsidR="00257104" w:rsidRPr="00645BD3" w:rsidRDefault="00257104" w:rsidP="00645BD3">
      <w:pPr>
        <w:pStyle w:val="ListNumber2"/>
        <w:spacing w:line="30" w:lineRule="atLeast"/>
        <w:jc w:val="both"/>
        <w:rPr>
          <w:rFonts w:ascii="Aptos" w:hAnsi="Aptos" w:cs="Arial"/>
          <w:sz w:val="28"/>
          <w:szCs w:val="28"/>
        </w:rPr>
      </w:pPr>
      <w:r w:rsidRPr="00645BD3">
        <w:rPr>
          <w:rFonts w:ascii="Aptos" w:hAnsi="Aptos" w:cs="Arial"/>
          <w:sz w:val="28"/>
          <w:szCs w:val="28"/>
          <w:lang w:eastAsia="en-US"/>
        </w:rPr>
        <w:t>Lack of a paid family caregiver law creates a barrier to low-income families.</w:t>
      </w:r>
    </w:p>
    <w:p w14:paraId="71BE102C" w14:textId="286BDDA0" w:rsidR="00257104" w:rsidRPr="00645BD3" w:rsidRDefault="00257104" w:rsidP="00645BD3">
      <w:pPr>
        <w:pStyle w:val="ListNumber2"/>
        <w:spacing w:line="30" w:lineRule="atLeast"/>
        <w:jc w:val="both"/>
        <w:rPr>
          <w:rFonts w:ascii="Aptos" w:hAnsi="Aptos" w:cs="Arial"/>
          <w:sz w:val="28"/>
          <w:szCs w:val="28"/>
        </w:rPr>
      </w:pPr>
      <w:r w:rsidRPr="00645BD3">
        <w:rPr>
          <w:rFonts w:ascii="Aptos" w:hAnsi="Aptos" w:cs="Arial"/>
          <w:sz w:val="28"/>
          <w:szCs w:val="28"/>
          <w:lang w:eastAsia="en-US"/>
        </w:rPr>
        <w:t xml:space="preserve">School classrooms are too crowded to provide efficient services. </w:t>
      </w:r>
    </w:p>
    <w:p w14:paraId="49343951" w14:textId="518EC18D" w:rsidR="00257104" w:rsidRPr="00645BD3" w:rsidRDefault="00257104" w:rsidP="00645BD3">
      <w:pPr>
        <w:pStyle w:val="ListNumber2"/>
        <w:spacing w:line="30" w:lineRule="atLeast"/>
        <w:jc w:val="both"/>
        <w:rPr>
          <w:rFonts w:ascii="Aptos" w:hAnsi="Aptos" w:cs="Arial"/>
          <w:sz w:val="28"/>
          <w:szCs w:val="28"/>
        </w:rPr>
      </w:pPr>
      <w:r w:rsidRPr="00645BD3">
        <w:rPr>
          <w:rFonts w:ascii="Aptos" w:hAnsi="Aptos" w:cs="Arial"/>
          <w:sz w:val="28"/>
          <w:szCs w:val="28"/>
          <w:lang w:eastAsia="en-US"/>
        </w:rPr>
        <w:t>Few programs to support profound Autism and similar I/DDs.</w:t>
      </w:r>
    </w:p>
    <w:p w14:paraId="6E3ECF5A" w14:textId="050A7E62" w:rsidR="00257104" w:rsidRPr="00645BD3" w:rsidRDefault="00257104" w:rsidP="00645BD3">
      <w:pPr>
        <w:pStyle w:val="ListNumber2"/>
        <w:spacing w:line="30" w:lineRule="atLeast"/>
        <w:jc w:val="both"/>
        <w:rPr>
          <w:rFonts w:ascii="Aptos" w:hAnsi="Aptos" w:cs="Arial"/>
          <w:sz w:val="28"/>
          <w:szCs w:val="28"/>
        </w:rPr>
      </w:pPr>
      <w:r w:rsidRPr="00645BD3">
        <w:rPr>
          <w:rFonts w:ascii="Aptos" w:hAnsi="Aptos" w:cs="Arial"/>
          <w:sz w:val="28"/>
          <w:szCs w:val="28"/>
          <w:lang w:eastAsia="en-US"/>
        </w:rPr>
        <w:t>Lack of Deaf and Hard of Hearing Services including schools and a resource center.</w:t>
      </w:r>
    </w:p>
    <w:p w14:paraId="390C2C0E" w14:textId="515E8894" w:rsidR="00257104" w:rsidRPr="00645BD3" w:rsidRDefault="00257104" w:rsidP="00645BD3">
      <w:pPr>
        <w:pStyle w:val="ListNumber2"/>
        <w:spacing w:line="30" w:lineRule="atLeast"/>
        <w:jc w:val="both"/>
        <w:rPr>
          <w:rFonts w:ascii="Aptos" w:hAnsi="Aptos" w:cs="Arial"/>
          <w:sz w:val="28"/>
          <w:szCs w:val="28"/>
        </w:rPr>
      </w:pPr>
      <w:r w:rsidRPr="00645BD3">
        <w:rPr>
          <w:rFonts w:ascii="Aptos" w:hAnsi="Aptos" w:cs="Arial"/>
          <w:sz w:val="28"/>
          <w:szCs w:val="28"/>
          <w:lang w:eastAsia="en-US"/>
        </w:rPr>
        <w:t xml:space="preserve">Elimination of Sub-Minimum wage has left some individuals with limited options. </w:t>
      </w:r>
    </w:p>
    <w:p w14:paraId="52963BCE" w14:textId="7F84B75F" w:rsidR="00257104" w:rsidRPr="00645BD3" w:rsidRDefault="00257104" w:rsidP="00645BD3">
      <w:pPr>
        <w:pStyle w:val="ListNumber2"/>
        <w:spacing w:line="30" w:lineRule="atLeast"/>
        <w:jc w:val="both"/>
        <w:rPr>
          <w:rFonts w:ascii="Aptos" w:hAnsi="Aptos" w:cs="Arial"/>
          <w:sz w:val="28"/>
          <w:szCs w:val="28"/>
        </w:rPr>
      </w:pPr>
      <w:r w:rsidRPr="00645BD3">
        <w:rPr>
          <w:rFonts w:ascii="Aptos" w:hAnsi="Aptos" w:cs="Arial"/>
          <w:sz w:val="28"/>
          <w:szCs w:val="28"/>
          <w:lang w:eastAsia="en-US"/>
        </w:rPr>
        <w:t>Gap in providers referring children for early intervention services, and lack of providers to provide early intervention services.</w:t>
      </w:r>
    </w:p>
    <w:p w14:paraId="24436236" w14:textId="1F40AB8B" w:rsidR="00257104" w:rsidRPr="00645BD3" w:rsidRDefault="00257104" w:rsidP="00645BD3">
      <w:pPr>
        <w:pStyle w:val="ListNumber2"/>
        <w:spacing w:line="30" w:lineRule="atLeast"/>
        <w:jc w:val="both"/>
        <w:rPr>
          <w:rFonts w:ascii="Aptos" w:hAnsi="Aptos" w:cs="Arial"/>
          <w:sz w:val="28"/>
          <w:szCs w:val="28"/>
        </w:rPr>
      </w:pPr>
      <w:r w:rsidRPr="00645BD3">
        <w:rPr>
          <w:rFonts w:ascii="Aptos" w:hAnsi="Aptos" w:cs="Arial"/>
          <w:sz w:val="28"/>
          <w:szCs w:val="28"/>
          <w:lang w:eastAsia="en-US"/>
        </w:rPr>
        <w:t>Lack of options</w:t>
      </w:r>
      <w:r w:rsidR="00366C4E" w:rsidRPr="00645BD3">
        <w:rPr>
          <w:rFonts w:ascii="Aptos" w:hAnsi="Aptos" w:cs="Arial"/>
          <w:sz w:val="28"/>
          <w:szCs w:val="28"/>
          <w:lang w:eastAsia="en-US"/>
        </w:rPr>
        <w:t xml:space="preserve"> or services</w:t>
      </w:r>
      <w:r w:rsidRPr="00645BD3">
        <w:rPr>
          <w:rFonts w:ascii="Aptos" w:hAnsi="Aptos" w:cs="Arial"/>
          <w:sz w:val="28"/>
          <w:szCs w:val="28"/>
          <w:lang w:eastAsia="en-US"/>
        </w:rPr>
        <w:t xml:space="preserve"> for adults with I/DD</w:t>
      </w:r>
      <w:r w:rsidR="00366C4E" w:rsidRPr="00645BD3">
        <w:rPr>
          <w:rFonts w:ascii="Aptos" w:hAnsi="Aptos" w:cs="Arial"/>
          <w:sz w:val="28"/>
          <w:szCs w:val="28"/>
          <w:lang w:eastAsia="en-US"/>
        </w:rPr>
        <w:t>.</w:t>
      </w:r>
    </w:p>
    <w:p w14:paraId="75E191B7" w14:textId="17E44031" w:rsidR="00257104" w:rsidRPr="00645BD3" w:rsidRDefault="00257104" w:rsidP="00645BD3">
      <w:pPr>
        <w:pStyle w:val="ListNumber2"/>
        <w:spacing w:line="30" w:lineRule="atLeast"/>
        <w:jc w:val="both"/>
        <w:rPr>
          <w:rFonts w:ascii="Aptos" w:hAnsi="Aptos" w:cs="Arial"/>
          <w:sz w:val="28"/>
          <w:szCs w:val="28"/>
        </w:rPr>
      </w:pPr>
      <w:r w:rsidRPr="00645BD3">
        <w:rPr>
          <w:rFonts w:ascii="Aptos" w:hAnsi="Aptos" w:cs="Arial"/>
          <w:sz w:val="28"/>
          <w:szCs w:val="28"/>
          <w:lang w:eastAsia="en-US"/>
        </w:rPr>
        <w:t xml:space="preserve">Lack of support for children and adults with I/DD to remain home. Many families struggle to afford care in the home and are provided as institutional living as an acceptable alternative. </w:t>
      </w:r>
    </w:p>
    <w:p w14:paraId="71328C0E" w14:textId="63C809EE" w:rsidR="00257104" w:rsidRPr="00645BD3" w:rsidRDefault="00257104" w:rsidP="00645BD3">
      <w:pPr>
        <w:pStyle w:val="ListNumber2"/>
        <w:spacing w:line="30" w:lineRule="atLeast"/>
        <w:jc w:val="both"/>
        <w:rPr>
          <w:rFonts w:ascii="Aptos" w:hAnsi="Aptos" w:cs="Arial"/>
          <w:sz w:val="28"/>
          <w:szCs w:val="28"/>
        </w:rPr>
      </w:pPr>
      <w:r w:rsidRPr="00645BD3">
        <w:rPr>
          <w:rFonts w:ascii="Aptos" w:hAnsi="Aptos" w:cs="Arial"/>
          <w:sz w:val="28"/>
          <w:szCs w:val="28"/>
          <w:lang w:eastAsia="en-US"/>
        </w:rPr>
        <w:t xml:space="preserve">Large caseloads on available workers increases wait times. </w:t>
      </w:r>
    </w:p>
    <w:p w14:paraId="6F7CC431" w14:textId="321D05F9" w:rsidR="00257104" w:rsidRPr="00645BD3" w:rsidRDefault="00257104" w:rsidP="00645BD3">
      <w:pPr>
        <w:pStyle w:val="ListNumber2"/>
        <w:spacing w:line="30" w:lineRule="atLeast"/>
        <w:jc w:val="both"/>
        <w:rPr>
          <w:rFonts w:ascii="Aptos" w:hAnsi="Aptos" w:cs="Arial"/>
          <w:sz w:val="28"/>
          <w:szCs w:val="28"/>
        </w:rPr>
      </w:pPr>
      <w:r w:rsidRPr="00645BD3">
        <w:rPr>
          <w:rFonts w:ascii="Aptos" w:hAnsi="Aptos" w:cs="Arial"/>
          <w:sz w:val="28"/>
          <w:szCs w:val="28"/>
          <w:lang w:eastAsia="en-US"/>
        </w:rPr>
        <w:t>Lack of available and skilled providers in rural and frontier Nevada.</w:t>
      </w:r>
    </w:p>
    <w:p w14:paraId="260D171D" w14:textId="075FD371" w:rsidR="00257104" w:rsidRPr="00645BD3" w:rsidRDefault="00257104" w:rsidP="00645BD3">
      <w:pPr>
        <w:pStyle w:val="ListNumber2"/>
        <w:spacing w:line="30" w:lineRule="atLeast"/>
        <w:jc w:val="both"/>
        <w:rPr>
          <w:rFonts w:ascii="Aptos" w:hAnsi="Aptos" w:cs="Arial"/>
          <w:sz w:val="28"/>
          <w:szCs w:val="28"/>
        </w:rPr>
      </w:pPr>
      <w:r w:rsidRPr="00645BD3">
        <w:rPr>
          <w:rFonts w:ascii="Aptos" w:hAnsi="Aptos" w:cs="Arial"/>
          <w:sz w:val="28"/>
          <w:szCs w:val="28"/>
        </w:rPr>
        <w:t>Lack of services for individuals who are blind or visually impaired.</w:t>
      </w:r>
    </w:p>
    <w:p w14:paraId="4E7F0E09" w14:textId="4B0C04B1" w:rsidR="00257104" w:rsidRPr="00645BD3" w:rsidRDefault="00257104" w:rsidP="00645BD3">
      <w:pPr>
        <w:pStyle w:val="ListNumber2"/>
        <w:spacing w:line="30" w:lineRule="atLeast"/>
        <w:jc w:val="both"/>
        <w:rPr>
          <w:rFonts w:ascii="Aptos" w:hAnsi="Aptos" w:cs="Arial"/>
          <w:sz w:val="28"/>
          <w:szCs w:val="28"/>
        </w:rPr>
      </w:pPr>
      <w:r w:rsidRPr="00645BD3">
        <w:rPr>
          <w:rFonts w:ascii="Aptos" w:hAnsi="Aptos" w:cs="Arial"/>
          <w:sz w:val="28"/>
          <w:szCs w:val="28"/>
        </w:rPr>
        <w:t>Both Washoe County School District and Clark County School District were specifically mentioned as causes for lack of success of students with I/DD.</w:t>
      </w:r>
    </w:p>
    <w:p w14:paraId="0CD93D8C" w14:textId="23BF5ADE" w:rsidR="00257104" w:rsidRPr="00645BD3" w:rsidRDefault="00257104" w:rsidP="00645BD3">
      <w:pPr>
        <w:pStyle w:val="ListNumber2"/>
        <w:spacing w:line="30" w:lineRule="atLeast"/>
        <w:jc w:val="both"/>
        <w:rPr>
          <w:rFonts w:ascii="Aptos" w:hAnsi="Aptos" w:cs="Arial"/>
          <w:sz w:val="28"/>
          <w:szCs w:val="28"/>
        </w:rPr>
      </w:pPr>
      <w:r w:rsidRPr="00645BD3">
        <w:rPr>
          <w:rFonts w:ascii="Aptos" w:hAnsi="Aptos" w:cs="Arial"/>
          <w:sz w:val="28"/>
          <w:szCs w:val="28"/>
        </w:rPr>
        <w:t xml:space="preserve">Lack of Emergency Preparedness training and end of life support. </w:t>
      </w:r>
    </w:p>
    <w:p w14:paraId="5FBA228B" w14:textId="0C3C70FF" w:rsidR="002063EE" w:rsidRPr="00645BD3" w:rsidRDefault="00710F5E" w:rsidP="002063EE">
      <w:pPr>
        <w:pStyle w:val="Heading1"/>
        <w:rPr>
          <w:rFonts w:ascii="Aptos" w:hAnsi="Aptos" w:cs="Arial"/>
        </w:rPr>
      </w:pPr>
      <w:bookmarkStart w:id="31" w:name="_Toc187242417"/>
      <w:r w:rsidRPr="00645BD3">
        <w:rPr>
          <w:rFonts w:ascii="Aptos" w:hAnsi="Aptos" w:cs="Arial"/>
        </w:rPr>
        <w:lastRenderedPageBreak/>
        <w:t>Statewide Recommendations</w:t>
      </w:r>
      <w:bookmarkEnd w:id="31"/>
    </w:p>
    <w:p w14:paraId="6ADE2097" w14:textId="73610F55" w:rsidR="002063EE" w:rsidRPr="00645BD3" w:rsidRDefault="00710F5E" w:rsidP="00645BD3">
      <w:pPr>
        <w:pStyle w:val="Heading2"/>
        <w:jc w:val="both"/>
        <w:rPr>
          <w:rFonts w:ascii="Aptos" w:hAnsi="Aptos" w:cs="Arial"/>
        </w:rPr>
      </w:pPr>
      <w:bookmarkStart w:id="32" w:name="_Toc501113968"/>
      <w:bookmarkStart w:id="33" w:name="_Toc187242418"/>
      <w:r w:rsidRPr="00645BD3">
        <w:rPr>
          <w:rFonts w:ascii="Aptos" w:hAnsi="Aptos" w:cs="Arial"/>
        </w:rPr>
        <w:t>R</w:t>
      </w:r>
      <w:bookmarkEnd w:id="32"/>
      <w:r w:rsidRPr="00645BD3">
        <w:rPr>
          <w:rFonts w:ascii="Aptos" w:hAnsi="Aptos" w:cs="Arial"/>
        </w:rPr>
        <w:t>ecommendation #1</w:t>
      </w:r>
      <w:bookmarkEnd w:id="33"/>
    </w:p>
    <w:p w14:paraId="66952C74" w14:textId="2EBF939E" w:rsidR="002063EE" w:rsidRPr="00645BD3" w:rsidRDefault="00257104" w:rsidP="00645BD3">
      <w:pPr>
        <w:jc w:val="both"/>
        <w:rPr>
          <w:rFonts w:ascii="Aptos" w:hAnsi="Aptos" w:cs="Arial"/>
        </w:rPr>
      </w:pPr>
      <w:r w:rsidRPr="00645BD3">
        <w:rPr>
          <w:rFonts w:ascii="Aptos" w:hAnsi="Aptos" w:cs="Arial"/>
        </w:rPr>
        <w:t xml:space="preserve">Increase education to individuals with disabilities, family members, and professionals including all staff, providers, and agencies that serve the I/DD community on rights, services, and options available to individuals with intellectual and developmental disabilities. </w:t>
      </w:r>
    </w:p>
    <w:p w14:paraId="041AD47E" w14:textId="5D4E2C80" w:rsidR="00275B74" w:rsidRPr="00645BD3" w:rsidRDefault="00275B74" w:rsidP="00645BD3">
      <w:pPr>
        <w:pStyle w:val="Heading2"/>
        <w:jc w:val="both"/>
        <w:rPr>
          <w:rFonts w:ascii="Aptos" w:hAnsi="Aptos" w:cs="Arial"/>
        </w:rPr>
      </w:pPr>
      <w:bookmarkStart w:id="34" w:name="_Toc187242419"/>
      <w:r w:rsidRPr="00645BD3">
        <w:rPr>
          <w:rFonts w:ascii="Aptos" w:hAnsi="Aptos" w:cs="Arial"/>
        </w:rPr>
        <w:t>Recommendation #</w:t>
      </w:r>
      <w:r w:rsidR="008B7F2C" w:rsidRPr="00645BD3">
        <w:rPr>
          <w:rFonts w:ascii="Aptos" w:hAnsi="Aptos" w:cs="Arial"/>
        </w:rPr>
        <w:t>2</w:t>
      </w:r>
      <w:bookmarkEnd w:id="34"/>
    </w:p>
    <w:p w14:paraId="145691D6" w14:textId="59C630C4" w:rsidR="00275B74" w:rsidRPr="00645BD3" w:rsidRDefault="00275B74" w:rsidP="00645BD3">
      <w:pPr>
        <w:jc w:val="both"/>
        <w:rPr>
          <w:rFonts w:ascii="Aptos" w:hAnsi="Aptos" w:cs="Arial"/>
        </w:rPr>
      </w:pPr>
      <w:r w:rsidRPr="00645BD3">
        <w:rPr>
          <w:rFonts w:ascii="Aptos" w:hAnsi="Aptos" w:cs="Arial"/>
        </w:rPr>
        <w:t xml:space="preserve">Increase access to all services in the rural portions of the State of Nevada including availability of coordinated transportation of services, additional reimbursement to providers for </w:t>
      </w:r>
      <w:r w:rsidR="008B7F2C" w:rsidRPr="00645BD3">
        <w:rPr>
          <w:rFonts w:ascii="Aptos" w:hAnsi="Aptos" w:cs="Arial"/>
        </w:rPr>
        <w:t>specialty</w:t>
      </w:r>
      <w:r w:rsidRPr="00645BD3">
        <w:rPr>
          <w:rFonts w:ascii="Aptos" w:hAnsi="Aptos" w:cs="Arial"/>
        </w:rPr>
        <w:t xml:space="preserve"> services, </w:t>
      </w:r>
      <w:r w:rsidR="008B7F2C" w:rsidRPr="00645BD3">
        <w:rPr>
          <w:rFonts w:ascii="Aptos" w:hAnsi="Aptos" w:cs="Arial"/>
        </w:rPr>
        <w:t xml:space="preserve">and funding to support new providers and programs in rural communities. </w:t>
      </w:r>
    </w:p>
    <w:p w14:paraId="2ADDD1C6" w14:textId="07024A2A" w:rsidR="00710F5E" w:rsidRPr="00645BD3" w:rsidRDefault="00710F5E" w:rsidP="00645BD3">
      <w:pPr>
        <w:pStyle w:val="Heading2"/>
        <w:jc w:val="both"/>
        <w:rPr>
          <w:rFonts w:ascii="Aptos" w:hAnsi="Aptos" w:cs="Arial"/>
        </w:rPr>
      </w:pPr>
      <w:bookmarkStart w:id="35" w:name="_Toc501113969"/>
      <w:bookmarkStart w:id="36" w:name="_Toc187242420"/>
      <w:r w:rsidRPr="00645BD3">
        <w:rPr>
          <w:rFonts w:ascii="Aptos" w:hAnsi="Aptos" w:cs="Arial"/>
        </w:rPr>
        <w:t>Recommendation #</w:t>
      </w:r>
      <w:r w:rsidR="008B7F2C" w:rsidRPr="00645BD3">
        <w:rPr>
          <w:rFonts w:ascii="Aptos" w:hAnsi="Aptos" w:cs="Arial"/>
        </w:rPr>
        <w:t>3</w:t>
      </w:r>
      <w:bookmarkEnd w:id="36"/>
    </w:p>
    <w:bookmarkEnd w:id="35"/>
    <w:p w14:paraId="382EE28F" w14:textId="0DB66995" w:rsidR="002063EE" w:rsidRPr="00645BD3" w:rsidRDefault="00257104" w:rsidP="00645BD3">
      <w:pPr>
        <w:jc w:val="both"/>
        <w:rPr>
          <w:rFonts w:ascii="Aptos" w:hAnsi="Aptos" w:cs="Arial"/>
        </w:rPr>
      </w:pPr>
      <w:r w:rsidRPr="00645BD3">
        <w:rPr>
          <w:rFonts w:ascii="Aptos" w:hAnsi="Aptos" w:cs="Arial"/>
        </w:rPr>
        <w:t>Increase meaningful day services</w:t>
      </w:r>
      <w:r w:rsidR="009E4132" w:rsidRPr="00645BD3">
        <w:rPr>
          <w:rFonts w:ascii="Aptos" w:hAnsi="Aptos" w:cs="Arial"/>
        </w:rPr>
        <w:t xml:space="preserve"> and available options</w:t>
      </w:r>
      <w:r w:rsidRPr="00645BD3">
        <w:rPr>
          <w:rFonts w:ascii="Aptos" w:hAnsi="Aptos" w:cs="Arial"/>
        </w:rPr>
        <w:t xml:space="preserve"> for adults with intellectual and developmental disabilities</w:t>
      </w:r>
      <w:r w:rsidR="009E4132" w:rsidRPr="00645BD3">
        <w:rPr>
          <w:rFonts w:ascii="Aptos" w:hAnsi="Aptos" w:cs="Arial"/>
        </w:rPr>
        <w:t xml:space="preserve"> including those with no vocational goals</w:t>
      </w:r>
      <w:r w:rsidRPr="00645BD3">
        <w:rPr>
          <w:rFonts w:ascii="Aptos" w:hAnsi="Aptos" w:cs="Arial"/>
        </w:rPr>
        <w:t xml:space="preserve">. </w:t>
      </w:r>
    </w:p>
    <w:p w14:paraId="7DD35275" w14:textId="2B1A337F" w:rsidR="00710F5E" w:rsidRPr="00645BD3" w:rsidRDefault="00710F5E" w:rsidP="00645BD3">
      <w:pPr>
        <w:pStyle w:val="Heading2"/>
        <w:jc w:val="both"/>
        <w:rPr>
          <w:rFonts w:ascii="Aptos" w:hAnsi="Aptos" w:cs="Arial"/>
        </w:rPr>
      </w:pPr>
      <w:bookmarkStart w:id="37" w:name="_Toc187242421"/>
      <w:r w:rsidRPr="00645BD3">
        <w:rPr>
          <w:rFonts w:ascii="Aptos" w:hAnsi="Aptos" w:cs="Arial"/>
        </w:rPr>
        <w:t>Recommendation #</w:t>
      </w:r>
      <w:r w:rsidR="008B7F2C" w:rsidRPr="00645BD3">
        <w:rPr>
          <w:rFonts w:ascii="Aptos" w:hAnsi="Aptos" w:cs="Arial"/>
        </w:rPr>
        <w:t>4</w:t>
      </w:r>
      <w:bookmarkEnd w:id="37"/>
    </w:p>
    <w:p w14:paraId="3EC3FB96" w14:textId="67CBAF41" w:rsidR="00D55CBC" w:rsidRPr="00645BD3" w:rsidRDefault="00257104" w:rsidP="00645BD3">
      <w:pPr>
        <w:pStyle w:val="ListNumber"/>
        <w:numPr>
          <w:ilvl w:val="0"/>
          <w:numId w:val="0"/>
        </w:numPr>
        <w:jc w:val="both"/>
        <w:rPr>
          <w:rFonts w:ascii="Aptos" w:hAnsi="Aptos" w:cs="Arial"/>
        </w:rPr>
      </w:pPr>
      <w:r w:rsidRPr="00645BD3">
        <w:rPr>
          <w:rFonts w:ascii="Aptos" w:hAnsi="Aptos" w:cs="Arial"/>
        </w:rPr>
        <w:t xml:space="preserve">Increase access to </w:t>
      </w:r>
      <w:r w:rsidR="009E4132" w:rsidRPr="00645BD3">
        <w:rPr>
          <w:rFonts w:ascii="Aptos" w:hAnsi="Aptos" w:cs="Arial"/>
        </w:rPr>
        <w:t xml:space="preserve">all </w:t>
      </w:r>
      <w:r w:rsidRPr="00645BD3">
        <w:rPr>
          <w:rFonts w:ascii="Aptos" w:hAnsi="Aptos" w:cs="Arial"/>
        </w:rPr>
        <w:t>deaf and hard of hearing services including the addition of deaf resource center</w:t>
      </w:r>
      <w:r w:rsidR="009E4132" w:rsidRPr="00645BD3">
        <w:rPr>
          <w:rFonts w:ascii="Aptos" w:hAnsi="Aptos" w:cs="Arial"/>
        </w:rPr>
        <w:t>s</w:t>
      </w:r>
      <w:r w:rsidRPr="00645BD3">
        <w:rPr>
          <w:rFonts w:ascii="Aptos" w:hAnsi="Aptos" w:cs="Arial"/>
        </w:rPr>
        <w:t xml:space="preserve"> and deaf school</w:t>
      </w:r>
      <w:r w:rsidR="009E4132" w:rsidRPr="00645BD3">
        <w:rPr>
          <w:rFonts w:ascii="Aptos" w:hAnsi="Aptos" w:cs="Arial"/>
        </w:rPr>
        <w:t>s</w:t>
      </w:r>
      <w:r w:rsidRPr="00645BD3">
        <w:rPr>
          <w:rFonts w:ascii="Aptos" w:hAnsi="Aptos" w:cs="Arial"/>
        </w:rPr>
        <w:t xml:space="preserve"> in Northern, Southern, and the rural areas of the State. </w:t>
      </w:r>
      <w:r w:rsidR="00FC33AF" w:rsidRPr="00645BD3">
        <w:rPr>
          <w:rFonts w:ascii="Aptos" w:hAnsi="Aptos" w:cs="Arial"/>
        </w:rPr>
        <w:t xml:space="preserve">Additionally, advocate for the expansion of interpreter services. </w:t>
      </w:r>
    </w:p>
    <w:p w14:paraId="76C67B4A" w14:textId="694FBF91" w:rsidR="00710F5E" w:rsidRPr="00645BD3" w:rsidRDefault="00710F5E" w:rsidP="00645BD3">
      <w:pPr>
        <w:pStyle w:val="Heading2"/>
        <w:jc w:val="both"/>
        <w:rPr>
          <w:rFonts w:ascii="Aptos" w:hAnsi="Aptos" w:cs="Arial"/>
        </w:rPr>
      </w:pPr>
      <w:bookmarkStart w:id="38" w:name="_Toc187242422"/>
      <w:r w:rsidRPr="00645BD3">
        <w:rPr>
          <w:rFonts w:ascii="Aptos" w:hAnsi="Aptos" w:cs="Arial"/>
        </w:rPr>
        <w:t>Recommendation #</w:t>
      </w:r>
      <w:r w:rsidR="008B7F2C" w:rsidRPr="00645BD3">
        <w:rPr>
          <w:rFonts w:ascii="Aptos" w:hAnsi="Aptos" w:cs="Arial"/>
        </w:rPr>
        <w:t>5</w:t>
      </w:r>
      <w:bookmarkEnd w:id="38"/>
    </w:p>
    <w:p w14:paraId="59951A91" w14:textId="55A5DBB3" w:rsidR="00710F5E" w:rsidRPr="00645BD3" w:rsidRDefault="009E4132" w:rsidP="00645BD3">
      <w:pPr>
        <w:pStyle w:val="ListNumber"/>
        <w:numPr>
          <w:ilvl w:val="0"/>
          <w:numId w:val="0"/>
        </w:numPr>
        <w:jc w:val="both"/>
        <w:rPr>
          <w:rFonts w:ascii="Aptos" w:hAnsi="Aptos" w:cs="Arial"/>
        </w:rPr>
      </w:pPr>
      <w:r w:rsidRPr="00645BD3">
        <w:rPr>
          <w:rFonts w:ascii="Aptos" w:hAnsi="Aptos" w:cs="Arial"/>
        </w:rPr>
        <w:t xml:space="preserve">Eliminate wait lists for services statewide by increasing funding, support, and availability of needed services for individuals with intellectual and developmental disabilities across the lifespan. </w:t>
      </w:r>
    </w:p>
    <w:p w14:paraId="1FCEFF74" w14:textId="29CC8EAD" w:rsidR="00710F5E" w:rsidRPr="00645BD3" w:rsidRDefault="00710F5E" w:rsidP="00645BD3">
      <w:pPr>
        <w:pStyle w:val="Heading2"/>
        <w:jc w:val="both"/>
        <w:rPr>
          <w:rFonts w:ascii="Aptos" w:hAnsi="Aptos" w:cs="Arial"/>
        </w:rPr>
      </w:pPr>
      <w:bookmarkStart w:id="39" w:name="_Toc187242423"/>
      <w:r w:rsidRPr="00645BD3">
        <w:rPr>
          <w:rFonts w:ascii="Aptos" w:hAnsi="Aptos" w:cs="Arial"/>
        </w:rPr>
        <w:t>Recommendation #</w:t>
      </w:r>
      <w:r w:rsidR="008B7F2C" w:rsidRPr="00645BD3">
        <w:rPr>
          <w:rFonts w:ascii="Aptos" w:hAnsi="Aptos" w:cs="Arial"/>
        </w:rPr>
        <w:t>6</w:t>
      </w:r>
      <w:bookmarkEnd w:id="39"/>
    </w:p>
    <w:p w14:paraId="76CD9A50" w14:textId="668D7EE4" w:rsidR="00710F5E" w:rsidRPr="00645BD3" w:rsidRDefault="009E4132" w:rsidP="00645BD3">
      <w:pPr>
        <w:pStyle w:val="ListNumber"/>
        <w:numPr>
          <w:ilvl w:val="0"/>
          <w:numId w:val="0"/>
        </w:numPr>
        <w:jc w:val="both"/>
        <w:rPr>
          <w:rFonts w:ascii="Aptos" w:hAnsi="Aptos" w:cs="Arial"/>
        </w:rPr>
      </w:pPr>
      <w:r w:rsidRPr="00645BD3">
        <w:rPr>
          <w:rFonts w:ascii="Aptos" w:hAnsi="Aptos" w:cs="Arial"/>
        </w:rPr>
        <w:t xml:space="preserve">Implement changes to statues and policies pertaining to transition from youth to adulthood for individuals with I/DD, including changes related to accountability and failure to address transition needs starting at 14. </w:t>
      </w:r>
    </w:p>
    <w:p w14:paraId="53E35DF1" w14:textId="02579A82" w:rsidR="00710F5E" w:rsidRPr="00645BD3" w:rsidRDefault="00710F5E" w:rsidP="00645BD3">
      <w:pPr>
        <w:pStyle w:val="Heading2"/>
        <w:jc w:val="both"/>
        <w:rPr>
          <w:rFonts w:ascii="Aptos" w:hAnsi="Aptos" w:cs="Arial"/>
        </w:rPr>
      </w:pPr>
      <w:bookmarkStart w:id="40" w:name="_Toc187242424"/>
      <w:r w:rsidRPr="00645BD3">
        <w:rPr>
          <w:rFonts w:ascii="Aptos" w:hAnsi="Aptos" w:cs="Arial"/>
        </w:rPr>
        <w:t>Recommendation #</w:t>
      </w:r>
      <w:r w:rsidR="008B7F2C" w:rsidRPr="00645BD3">
        <w:rPr>
          <w:rFonts w:ascii="Aptos" w:hAnsi="Aptos" w:cs="Arial"/>
        </w:rPr>
        <w:t>7</w:t>
      </w:r>
      <w:bookmarkEnd w:id="40"/>
    </w:p>
    <w:p w14:paraId="332754AA" w14:textId="5BF8C429" w:rsidR="00710F5E" w:rsidRPr="00645BD3" w:rsidRDefault="00275B74" w:rsidP="00645BD3">
      <w:pPr>
        <w:pStyle w:val="ListNumber"/>
        <w:numPr>
          <w:ilvl w:val="0"/>
          <w:numId w:val="0"/>
        </w:numPr>
        <w:jc w:val="both"/>
        <w:rPr>
          <w:rFonts w:ascii="Aptos" w:hAnsi="Aptos" w:cs="Arial"/>
        </w:rPr>
      </w:pPr>
      <w:r w:rsidRPr="00645BD3">
        <w:rPr>
          <w:rFonts w:ascii="Aptos" w:hAnsi="Aptos" w:cs="Arial"/>
        </w:rPr>
        <w:t xml:space="preserve">Increase funding to services including wages for providers and reimbursement of needed services to family caregivers. </w:t>
      </w:r>
    </w:p>
    <w:p w14:paraId="7F9789FF" w14:textId="24654C45" w:rsidR="00D55CBC" w:rsidRDefault="00D55CBC">
      <w:pPr>
        <w:spacing w:after="180" w:line="336" w:lineRule="auto"/>
        <w:contextualSpacing w:val="0"/>
      </w:pPr>
    </w:p>
    <w:sectPr w:rsidR="00D55CBC" w:rsidSect="009A649E">
      <w:headerReference w:type="default" r:id="rId9"/>
      <w:pgSz w:w="12240" w:h="15840" w:code="1"/>
      <w:pgMar w:top="720" w:right="720" w:bottom="540" w:left="81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402CA" w14:textId="77777777" w:rsidR="00D83D25" w:rsidRDefault="00D83D25" w:rsidP="00A91D75">
      <w:r>
        <w:separator/>
      </w:r>
    </w:p>
  </w:endnote>
  <w:endnote w:type="continuationSeparator" w:id="0">
    <w:p w14:paraId="37A1E5CC" w14:textId="77777777" w:rsidR="00D83D25" w:rsidRDefault="00D83D25"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A212E" w14:textId="77777777" w:rsidR="00D83D25" w:rsidRDefault="00D83D25" w:rsidP="00A91D75">
      <w:r>
        <w:separator/>
      </w:r>
    </w:p>
  </w:footnote>
  <w:footnote w:type="continuationSeparator" w:id="0">
    <w:p w14:paraId="171A52D7" w14:textId="77777777" w:rsidR="00D83D25" w:rsidRDefault="00D83D25" w:rsidP="00A9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81" w:type="dxa"/>
      <w:tblInd w:w="-1121" w:type="dxa"/>
      <w:tblCellMar>
        <w:left w:w="0" w:type="dxa"/>
        <w:right w:w="0" w:type="dxa"/>
      </w:tblCellMar>
      <w:tblLook w:val="0000" w:firstRow="0" w:lastRow="0" w:firstColumn="0" w:lastColumn="0" w:noHBand="0" w:noVBand="0"/>
    </w:tblPr>
    <w:tblGrid>
      <w:gridCol w:w="5861"/>
      <w:gridCol w:w="6420"/>
    </w:tblGrid>
    <w:tr w:rsidR="008759A8" w14:paraId="71C24E85" w14:textId="77777777" w:rsidTr="00A7217A">
      <w:trPr>
        <w:trHeight w:val="1060"/>
      </w:trPr>
      <w:tc>
        <w:tcPr>
          <w:tcW w:w="5861" w:type="dxa"/>
        </w:tcPr>
        <w:p w14:paraId="79D075EA" w14:textId="77777777" w:rsidR="008759A8" w:rsidRDefault="008759A8" w:rsidP="00A7217A">
          <w:pPr>
            <w:pStyle w:val="Header"/>
            <w:spacing w:after="0"/>
          </w:pPr>
          <w:r w:rsidRPr="008759A8">
            <w:rPr>
              <w:noProof/>
            </w:rPr>
            <mc:AlternateContent>
              <mc:Choice Requires="wps">
                <w:drawing>
                  <wp:inline distT="0" distB="0" distL="0" distR="0" wp14:anchorId="70830B7F" wp14:editId="6E5CEE03">
                    <wp:extent cx="1442085" cy="0"/>
                    <wp:effectExtent l="19050" t="19050" r="24765" b="38100"/>
                    <wp:docPr id="17" name="Straight Connector 17" descr="straight line"/>
                    <wp:cNvGraphicFramePr/>
                    <a:graphic xmlns:a="http://schemas.openxmlformats.org/drawingml/2006/main">
                      <a:graphicData uri="http://schemas.microsoft.com/office/word/2010/wordprocessingShape">
                        <wps:wsp>
                          <wps:cNvCnPr/>
                          <wps:spPr>
                            <a:xfrm flipH="1">
                              <a:off x="0" y="0"/>
                              <a:ext cx="144208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ADE7D6" id="Straight Connector 17" o:spid="_x0000_s1026" alt="straight line" style="flip:x;visibility:visible;mso-wrap-style:square;mso-left-percent:-10001;mso-top-percent:-10001;mso-position-horizontal:absolute;mso-position-horizontal-relative:char;mso-position-vertical:absolute;mso-position-vertical-relative:line;mso-left-percent:-10001;mso-top-percent:-10001" from="0,0" to="1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" strokecolor="#262140 [3213]" strokeweight="4.5pt">
                    <w10:anchorlock/>
                  </v:line>
                </w:pict>
              </mc:Fallback>
            </mc:AlternateContent>
          </w:r>
        </w:p>
      </w:tc>
      <w:tc>
        <w:tcPr>
          <w:tcW w:w="6420" w:type="dxa"/>
        </w:tcPr>
        <w:p w14:paraId="4D48827A" w14:textId="1E48E445" w:rsidR="008759A8" w:rsidRDefault="00BD272D" w:rsidP="00A7217A">
          <w:pPr>
            <w:pStyle w:val="Header"/>
            <w:spacing w:after="0"/>
            <w:jc w:val="right"/>
          </w:pPr>
          <w:r>
            <w:rPr>
              <w:rFonts w:ascii="Aptos" w:hAnsi="Aptos" w:cs="Arial"/>
              <w:b/>
              <w:bCs/>
              <w:color w:val="auto"/>
              <w:sz w:val="52"/>
              <w:szCs w:val="44"/>
            </w:rPr>
            <w:t xml:space="preserve">(DRAFT) </w:t>
          </w:r>
          <w:r w:rsidR="00D476F7">
            <w:rPr>
              <w:noProof/>
            </w:rPr>
            <mc:AlternateContent>
              <mc:Choice Requires="wps">
                <w:drawing>
                  <wp:anchor distT="0" distB="0" distL="114300" distR="114300" simplePos="0" relativeHeight="251659264" behindDoc="0" locked="0" layoutInCell="1" allowOverlap="1" wp14:anchorId="7E23D210" wp14:editId="3F3E9C16">
                    <wp:simplePos x="0" y="0"/>
                    <wp:positionH relativeFrom="column">
                      <wp:posOffset>3015615</wp:posOffset>
                    </wp:positionH>
                    <wp:positionV relativeFrom="paragraph">
                      <wp:posOffset>38735</wp:posOffset>
                    </wp:positionV>
                    <wp:extent cx="824230" cy="297815"/>
                    <wp:effectExtent l="0" t="0" r="13970" b="6985"/>
                    <wp:wrapNone/>
                    <wp:docPr id="20" name="Text Box 20"/>
                    <wp:cNvGraphicFramePr/>
                    <a:graphic xmlns:a="http://schemas.openxmlformats.org/drawingml/2006/main">
                      <a:graphicData uri="http://schemas.microsoft.com/office/word/2010/wordprocessingShape">
                        <wps:wsp>
                          <wps:cNvSpPr txBox="1"/>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D743E" w14:textId="77777777" w:rsidR="00D476F7" w:rsidRPr="00D476F7" w:rsidRDefault="00D476F7"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C87193">
                                  <w:rPr>
                                    <w:noProof/>
                                    <w:color w:val="FFFFFF" w:themeColor="background1"/>
                                  </w:rPr>
                                  <w:t>7</w:t>
                                </w:r>
                                <w:r>
                                  <w:rPr>
                                    <w:color w:val="FFFFFF" w:themeColor="background1"/>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3D210" id="_x0000_t202" coordsize="21600,21600" o:spt="202" path="m,l,21600r21600,l21600,xe">
                    <v:stroke joinstyle="miter"/>
                    <v:path gradientshapeok="t" o:connecttype="rect"/>
                  </v:shapetype>
                  <v:shape id="Text Box 20" o:spid="_x0000_s1026" type="#_x0000_t202" style="position:absolute;left:0;text-align:left;margin-left:237.45pt;margin-top:3.05pt;width:64.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" filled="f" stroked="f" strokeweight=".5pt">
                    <v:textbox inset="0,0,0,0">
                      <w:txbxContent>
                        <w:p w14:paraId="6FAD743E" w14:textId="77777777" w:rsidR="00D476F7" w:rsidRPr="00D476F7" w:rsidRDefault="00D476F7" w:rsidP="00D476F7">
                          <w:pPr>
                            <w:pStyle w:val="Subtitle"/>
                            <w:jc w:val="center"/>
                            <w:rPr>
                              <w:color w:val="FFFFFF" w:themeColor="background1"/>
                            </w:rPr>
                          </w:pPr>
                          <w:r>
                            <w:rPr>
                              <w:color w:val="FFFFFF" w:themeColor="background1"/>
                            </w:rPr>
                            <w:fldChar w:fldCharType="begin"/>
                          </w:r>
                          <w:r>
                            <w:rPr>
                              <w:color w:val="FFFFFF" w:themeColor="background1"/>
                            </w:rPr>
                            <w:instrText xml:space="preserve"> PAGE  \* Arabic  \* MERGEFORMAT </w:instrText>
                          </w:r>
                          <w:r>
                            <w:rPr>
                              <w:color w:val="FFFFFF" w:themeColor="background1"/>
                            </w:rPr>
                            <w:fldChar w:fldCharType="separate"/>
                          </w:r>
                          <w:r w:rsidR="00C87193">
                            <w:rPr>
                              <w:noProof/>
                              <w:color w:val="FFFFFF" w:themeColor="background1"/>
                            </w:rPr>
                            <w:t>7</w:t>
                          </w:r>
                          <w:r>
                            <w:rPr>
                              <w:color w:val="FFFFFF" w:themeColor="background1"/>
                            </w:rPr>
                            <w:fldChar w:fldCharType="end"/>
                          </w:r>
                        </w:p>
                      </w:txbxContent>
                    </v:textbox>
                  </v:shape>
                </w:pict>
              </mc:Fallback>
            </mc:AlternateContent>
          </w:r>
          <w:r w:rsidR="00C6323A" w:rsidRPr="00C6323A">
            <w:rPr>
              <w:noProof/>
            </w:rPr>
            <mc:AlternateContent>
              <mc:Choice Requires="wps">
                <w:drawing>
                  <wp:inline distT="0" distB="0" distL="0" distR="0" wp14:anchorId="5FF6BD99" wp14:editId="17D48CF9">
                    <wp:extent cx="1191260" cy="398780"/>
                    <wp:effectExtent l="0" t="0" r="8890" b="1270"/>
                    <wp:docPr id="15" name="Rectangle: Single Corner Snipped 15" descr="colored rectangle"/>
                    <wp:cNvGraphicFramePr/>
                    <a:graphic xmlns:a="http://schemas.openxmlformats.org/drawingml/2006/main">
                      <a:graphicData uri="http://schemas.microsoft.com/office/word/2010/wordprocessingShape">
                        <wps:wsp>
                          <wps:cNvSpPr/>
                          <wps:spPr>
                            <a:xfrm flipH="1" flipV="1">
                              <a:off x="0" y="0"/>
                              <a:ext cx="1191260" cy="398780"/>
                            </a:xfrm>
                            <a:prstGeom prst="snip1Rect">
                              <a:avLst>
                                <a:gd name="adj" fmla="val 50000"/>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07295454" w14:textId="77777777" w:rsidR="008759A8" w:rsidRPr="008759A8" w:rsidRDefault="008759A8" w:rsidP="008759A8">
                                <w:pPr>
                                  <w:pStyle w:val="Subtitle"/>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F6BD99" id="Rectangle: Single Corner Snipped 15" o:spid="_x0000_s1027" alt="colored rectangle" style="width:93.8pt;height:31.4pt;flip:x y;visibility:visible;mso-wrap-style:square;mso-left-percent:-10001;mso-top-percent:-10001;mso-position-horizontal:absolute;mso-position-horizontal-relative:char;mso-position-vertical:absolute;mso-position-vertical-relative:line;mso-left-percent:-10001;mso-top-percent:-10001;v-text-anchor:middle" coordsize="1191260,398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" adj="-11796480,,5400" path="m,l991870,r199390,199390l1191260,398780,,398780,,xe" fillcolor="#3a3363 [3215]" stroked="f">
                    <v:stroke joinstyle="miter"/>
                    <v:formulas/>
                    <v:path arrowok="t" o:connecttype="custom" o:connectlocs="0,0;991870,0;1191260,199390;1191260,398780;0,398780;0,0" o:connectangles="0,0,0,0,0,0" textboxrect="0,0,1191260,398780"/>
                    <v:textbox>
                      <w:txbxContent>
                        <w:p w14:paraId="07295454" w14:textId="77777777" w:rsidR="008759A8" w:rsidRPr="008759A8" w:rsidRDefault="008759A8" w:rsidP="008759A8">
                          <w:pPr>
                            <w:pStyle w:val="Subtitle"/>
                            <w:rPr>
                              <w:color w:val="FFFFFF" w:themeColor="background1"/>
                            </w:rPr>
                          </w:pPr>
                        </w:p>
                      </w:txbxContent>
                    </v:textbox>
                    <w10:anchorlock/>
                  </v:shape>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8820CA8"/>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3B85E2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D588B1C"/>
    <w:lvl w:ilvl="0">
      <w:start w:val="1"/>
      <w:numFmt w:val="bullet"/>
      <w:lvlText w:val="•"/>
      <w:lvlJc w:val="left"/>
      <w:pPr>
        <w:ind w:left="576" w:hanging="288"/>
      </w:pPr>
      <w:rPr>
        <w:rFonts w:ascii="Cambria" w:hAnsi="Cambria" w:hint="default"/>
        <w:color w:val="F3D569" w:themeColor="accent1"/>
      </w:rPr>
    </w:lvl>
  </w:abstractNum>
  <w:abstractNum w:abstractNumId="3"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7F6A45"/>
    <w:multiLevelType w:val="multilevel"/>
    <w:tmpl w:val="252EA62C"/>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8849E1"/>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D76684"/>
    <w:multiLevelType w:val="multilevel"/>
    <w:tmpl w:val="FF1C997A"/>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CA5E68"/>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F52F86"/>
    <w:multiLevelType w:val="multilevel"/>
    <w:tmpl w:val="DEE6A80A"/>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10" w15:restartNumberingAfterBreak="0">
    <w:nsid w:val="6C2D36E6"/>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434016">
    <w:abstractNumId w:val="2"/>
  </w:num>
  <w:num w:numId="2" w16cid:durableId="1898470966">
    <w:abstractNumId w:val="2"/>
    <w:lvlOverride w:ilvl="0">
      <w:startOverride w:val="1"/>
    </w:lvlOverride>
  </w:num>
  <w:num w:numId="3" w16cid:durableId="1535651397">
    <w:abstractNumId w:val="4"/>
  </w:num>
  <w:num w:numId="4" w16cid:durableId="110170151">
    <w:abstractNumId w:val="2"/>
    <w:lvlOverride w:ilvl="0">
      <w:startOverride w:val="1"/>
    </w:lvlOverride>
  </w:num>
  <w:num w:numId="5" w16cid:durableId="2100443014">
    <w:abstractNumId w:val="2"/>
    <w:lvlOverride w:ilvl="0">
      <w:startOverride w:val="1"/>
    </w:lvlOverride>
  </w:num>
  <w:num w:numId="6" w16cid:durableId="447240223">
    <w:abstractNumId w:val="2"/>
    <w:lvlOverride w:ilvl="0">
      <w:startOverride w:val="1"/>
    </w:lvlOverride>
  </w:num>
  <w:num w:numId="7" w16cid:durableId="1540044807">
    <w:abstractNumId w:val="2"/>
    <w:lvlOverride w:ilvl="0">
      <w:startOverride w:val="1"/>
    </w:lvlOverride>
  </w:num>
  <w:num w:numId="8" w16cid:durableId="618992019">
    <w:abstractNumId w:val="0"/>
  </w:num>
  <w:num w:numId="9" w16cid:durableId="448135555">
    <w:abstractNumId w:val="11"/>
  </w:num>
  <w:num w:numId="10" w16cid:durableId="646472810">
    <w:abstractNumId w:val="9"/>
  </w:num>
  <w:num w:numId="11" w16cid:durableId="1596019022">
    <w:abstractNumId w:val="9"/>
    <w:lvlOverride w:ilvl="0">
      <w:lvl w:ilvl="0">
        <w:start w:val="1"/>
        <w:numFmt w:val="bullet"/>
        <w:pStyle w:val="ListBullet"/>
        <w:lvlText w:val="•"/>
        <w:lvlJc w:val="left"/>
        <w:pPr>
          <w:tabs>
            <w:tab w:val="num" w:pos="288"/>
          </w:tabs>
          <w:ind w:left="504" w:hanging="216"/>
        </w:pPr>
        <w:rPr>
          <w:rFonts w:ascii="Cambria" w:hAnsi="Cambria" w:hint="default"/>
          <w:color w:val="F3D569" w:themeColor="accent1"/>
        </w:rPr>
      </w:lvl>
    </w:lvlOverride>
    <w:lvlOverride w:ilvl="1">
      <w:lvl w:ilvl="1">
        <w:start w:val="1"/>
        <w:numFmt w:val="bullet"/>
        <w:lvlText w:val="•"/>
        <w:lvlJc w:val="left"/>
        <w:pPr>
          <w:tabs>
            <w:tab w:val="num" w:pos="792"/>
          </w:tabs>
          <w:ind w:left="1008" w:hanging="216"/>
        </w:pPr>
        <w:rPr>
          <w:rFonts w:ascii="Cambria" w:hAnsi="Cambria" w:hint="default"/>
          <w:color w:val="F3D569" w:themeColor="accent1"/>
        </w:rPr>
      </w:lvl>
    </w:lvlOverride>
    <w:lvlOverride w:ilvl="2">
      <w:lvl w:ilvl="2">
        <w:start w:val="1"/>
        <w:numFmt w:val="bullet"/>
        <w:lvlText w:val="•"/>
        <w:lvlJc w:val="left"/>
        <w:pPr>
          <w:tabs>
            <w:tab w:val="num" w:pos="1296"/>
          </w:tabs>
          <w:ind w:left="1512" w:hanging="216"/>
        </w:pPr>
        <w:rPr>
          <w:rFonts w:ascii="Cambria" w:hAnsi="Cambria" w:hint="default"/>
          <w:color w:val="F3D569" w:themeColor="accent1"/>
        </w:rPr>
      </w:lvl>
    </w:lvlOverride>
    <w:lvlOverride w:ilvl="3">
      <w:lvl w:ilvl="3">
        <w:start w:val="1"/>
        <w:numFmt w:val="bullet"/>
        <w:lvlText w:val="•"/>
        <w:lvlJc w:val="left"/>
        <w:pPr>
          <w:tabs>
            <w:tab w:val="num" w:pos="1800"/>
          </w:tabs>
          <w:ind w:left="2016" w:hanging="216"/>
        </w:pPr>
        <w:rPr>
          <w:rFonts w:ascii="Cambria" w:hAnsi="Cambria" w:hint="default"/>
          <w:color w:val="F3D569" w:themeColor="accent1"/>
        </w:rPr>
      </w:lvl>
    </w:lvlOverride>
    <w:lvlOverride w:ilvl="4">
      <w:lvl w:ilvl="4">
        <w:start w:val="1"/>
        <w:numFmt w:val="bullet"/>
        <w:lvlText w:val="•"/>
        <w:lvlJc w:val="left"/>
        <w:pPr>
          <w:tabs>
            <w:tab w:val="num" w:pos="2304"/>
          </w:tabs>
          <w:ind w:left="2520" w:hanging="216"/>
        </w:pPr>
        <w:rPr>
          <w:rFonts w:ascii="Cambria" w:hAnsi="Cambria" w:hint="default"/>
          <w:color w:val="F3D569" w:themeColor="accent1"/>
        </w:rPr>
      </w:lvl>
    </w:lvlOverride>
    <w:lvlOverride w:ilvl="5">
      <w:lvl w:ilvl="5">
        <w:start w:val="1"/>
        <w:numFmt w:val="bullet"/>
        <w:lvlText w:val=""/>
        <w:lvlJc w:val="left"/>
        <w:pPr>
          <w:tabs>
            <w:tab w:val="num" w:pos="2808"/>
          </w:tabs>
          <w:ind w:left="3024" w:hanging="216"/>
        </w:pPr>
        <w:rPr>
          <w:rFonts w:ascii="Wingdings" w:hAnsi="Wingdings" w:hint="default"/>
          <w:color w:val="F3D569" w:themeColor="accent1"/>
        </w:rPr>
      </w:lvl>
    </w:lvlOverride>
    <w:lvlOverride w:ilvl="6">
      <w:lvl w:ilvl="6">
        <w:start w:val="1"/>
        <w:numFmt w:val="bullet"/>
        <w:lvlText w:val=""/>
        <w:lvlJc w:val="left"/>
        <w:pPr>
          <w:tabs>
            <w:tab w:val="num" w:pos="3312"/>
          </w:tabs>
          <w:ind w:left="3528" w:hanging="216"/>
        </w:pPr>
        <w:rPr>
          <w:rFonts w:ascii="Symbol" w:hAnsi="Symbol" w:hint="default"/>
          <w:color w:val="F3D569"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F3D569" w:themeColor="accent1"/>
        </w:rPr>
      </w:lvl>
    </w:lvlOverride>
    <w:lvlOverride w:ilvl="8">
      <w:lvl w:ilvl="8">
        <w:start w:val="1"/>
        <w:numFmt w:val="bullet"/>
        <w:lvlText w:val=""/>
        <w:lvlJc w:val="left"/>
        <w:pPr>
          <w:tabs>
            <w:tab w:val="num" w:pos="4320"/>
          </w:tabs>
          <w:ind w:left="4536" w:hanging="216"/>
        </w:pPr>
        <w:rPr>
          <w:rFonts w:ascii="Wingdings" w:hAnsi="Wingdings" w:hint="default"/>
          <w:color w:val="F3D569" w:themeColor="accent1"/>
        </w:rPr>
      </w:lvl>
    </w:lvlOverride>
  </w:num>
  <w:num w:numId="12" w16cid:durableId="1828741203">
    <w:abstractNumId w:val="9"/>
  </w:num>
  <w:num w:numId="13" w16cid:durableId="298221044">
    <w:abstractNumId w:val="9"/>
  </w:num>
  <w:num w:numId="14" w16cid:durableId="1994020432">
    <w:abstractNumId w:val="9"/>
    <w:lvlOverride w:ilvl="0">
      <w:lvl w:ilvl="0">
        <w:start w:val="1"/>
        <w:numFmt w:val="bullet"/>
        <w:pStyle w:val="ListBullet"/>
        <w:lvlText w:val="•"/>
        <w:lvlJc w:val="left"/>
        <w:pPr>
          <w:ind w:left="360" w:hanging="360"/>
        </w:pPr>
        <w:rPr>
          <w:rFonts w:ascii="Cambria" w:hAnsi="Cambria" w:hint="default"/>
          <w:color w:val="F3D569" w:themeColor="accent1"/>
        </w:rPr>
      </w:lvl>
    </w:lvlOverride>
    <w:lvlOverride w:ilvl="1">
      <w:lvl w:ilvl="1">
        <w:start w:val="1"/>
        <w:numFmt w:val="bullet"/>
        <w:lvlText w:val="•"/>
        <w:lvlJc w:val="left"/>
        <w:pPr>
          <w:ind w:left="864" w:hanging="360"/>
        </w:pPr>
        <w:rPr>
          <w:rFonts w:ascii="Cambria" w:hAnsi="Cambria" w:hint="default"/>
          <w:color w:val="F3D569" w:themeColor="accent1"/>
        </w:rPr>
      </w:lvl>
    </w:lvlOverride>
    <w:lvlOverride w:ilvl="2">
      <w:lvl w:ilvl="2">
        <w:start w:val="1"/>
        <w:numFmt w:val="bullet"/>
        <w:lvlText w:val="•"/>
        <w:lvlJc w:val="left"/>
        <w:pPr>
          <w:ind w:left="1368" w:hanging="360"/>
        </w:pPr>
        <w:rPr>
          <w:rFonts w:ascii="Cambria" w:hAnsi="Cambria" w:hint="default"/>
          <w:color w:val="F3D569" w:themeColor="accent1"/>
        </w:rPr>
      </w:lvl>
    </w:lvlOverride>
    <w:lvlOverride w:ilvl="3">
      <w:lvl w:ilvl="3">
        <w:start w:val="1"/>
        <w:numFmt w:val="bullet"/>
        <w:lvlText w:val="•"/>
        <w:lvlJc w:val="left"/>
        <w:pPr>
          <w:ind w:left="1872" w:hanging="360"/>
        </w:pPr>
        <w:rPr>
          <w:rFonts w:ascii="Cambria" w:hAnsi="Cambria" w:hint="default"/>
          <w:color w:val="F3D569" w:themeColor="accent1"/>
        </w:rPr>
      </w:lvl>
    </w:lvlOverride>
    <w:lvlOverride w:ilvl="4">
      <w:lvl w:ilvl="4">
        <w:start w:val="1"/>
        <w:numFmt w:val="bullet"/>
        <w:lvlText w:val="•"/>
        <w:lvlJc w:val="left"/>
        <w:pPr>
          <w:ind w:left="2376" w:hanging="360"/>
        </w:pPr>
        <w:rPr>
          <w:rFonts w:ascii="Cambria" w:hAnsi="Cambria" w:hint="default"/>
          <w:color w:val="F3D569" w:themeColor="accent1"/>
        </w:rPr>
      </w:lvl>
    </w:lvlOverride>
    <w:lvlOverride w:ilvl="5">
      <w:lvl w:ilvl="5">
        <w:start w:val="1"/>
        <w:numFmt w:val="bullet"/>
        <w:lvlText w:val=""/>
        <w:lvlJc w:val="left"/>
        <w:pPr>
          <w:ind w:left="2880" w:hanging="360"/>
        </w:pPr>
        <w:rPr>
          <w:rFonts w:ascii="Wingdings" w:hAnsi="Wingdings" w:hint="default"/>
          <w:color w:val="F3D569" w:themeColor="accent1"/>
        </w:rPr>
      </w:lvl>
    </w:lvlOverride>
    <w:lvlOverride w:ilvl="6">
      <w:lvl w:ilvl="6">
        <w:start w:val="1"/>
        <w:numFmt w:val="bullet"/>
        <w:lvlText w:val=""/>
        <w:lvlJc w:val="left"/>
        <w:pPr>
          <w:ind w:left="3384" w:hanging="360"/>
        </w:pPr>
        <w:rPr>
          <w:rFonts w:ascii="Symbol" w:hAnsi="Symbol" w:hint="default"/>
          <w:color w:val="F3D569" w:themeColor="accent1"/>
        </w:rPr>
      </w:lvl>
    </w:lvlOverride>
    <w:lvlOverride w:ilvl="7">
      <w:lvl w:ilvl="7">
        <w:start w:val="1"/>
        <w:numFmt w:val="bullet"/>
        <w:lvlText w:val="o"/>
        <w:lvlJc w:val="left"/>
        <w:pPr>
          <w:ind w:left="3888" w:hanging="360"/>
        </w:pPr>
        <w:rPr>
          <w:rFonts w:ascii="Courier New" w:hAnsi="Courier New" w:hint="default"/>
          <w:color w:val="F3D569" w:themeColor="accent1"/>
        </w:rPr>
      </w:lvl>
    </w:lvlOverride>
    <w:lvlOverride w:ilvl="8">
      <w:lvl w:ilvl="8">
        <w:start w:val="1"/>
        <w:numFmt w:val="bullet"/>
        <w:lvlText w:val=""/>
        <w:lvlJc w:val="left"/>
        <w:pPr>
          <w:ind w:left="4392" w:hanging="360"/>
        </w:pPr>
        <w:rPr>
          <w:rFonts w:ascii="Wingdings" w:hAnsi="Wingdings" w:hint="default"/>
          <w:color w:val="F3D569" w:themeColor="accent1"/>
        </w:rPr>
      </w:lvl>
    </w:lvlOverride>
  </w:num>
  <w:num w:numId="15" w16cid:durableId="2014870200">
    <w:abstractNumId w:val="9"/>
    <w:lvlOverride w:ilvl="0">
      <w:lvl w:ilvl="0">
        <w:start w:val="1"/>
        <w:numFmt w:val="bullet"/>
        <w:pStyle w:val="ListBullet"/>
        <w:lvlText w:val="•"/>
        <w:lvlJc w:val="left"/>
        <w:pPr>
          <w:ind w:left="648" w:hanging="360"/>
        </w:pPr>
        <w:rPr>
          <w:rFonts w:ascii="Cambria" w:hAnsi="Cambria" w:hint="default"/>
          <w:color w:val="F3D569" w:themeColor="accent1"/>
        </w:rPr>
      </w:lvl>
    </w:lvlOverride>
    <w:lvlOverride w:ilvl="1">
      <w:lvl w:ilvl="1">
        <w:start w:val="1"/>
        <w:numFmt w:val="bullet"/>
        <w:lvlText w:val="•"/>
        <w:lvlJc w:val="left"/>
        <w:pPr>
          <w:tabs>
            <w:tab w:val="num" w:pos="648"/>
          </w:tabs>
          <w:ind w:left="720" w:hanging="360"/>
        </w:pPr>
        <w:rPr>
          <w:rFonts w:ascii="Cambria" w:hAnsi="Cambria" w:hint="default"/>
          <w:color w:val="F3D569" w:themeColor="accent1"/>
        </w:rPr>
      </w:lvl>
    </w:lvlOverride>
    <w:lvlOverride w:ilvl="2">
      <w:lvl w:ilvl="2">
        <w:start w:val="1"/>
        <w:numFmt w:val="bullet"/>
        <w:lvlText w:val="•"/>
        <w:lvlJc w:val="left"/>
        <w:pPr>
          <w:tabs>
            <w:tab w:val="num" w:pos="1008"/>
          </w:tabs>
          <w:ind w:left="1080" w:hanging="360"/>
        </w:pPr>
        <w:rPr>
          <w:rFonts w:ascii="Cambria" w:hAnsi="Cambria" w:hint="default"/>
          <w:color w:val="F3D569" w:themeColor="accent1"/>
        </w:rPr>
      </w:lvl>
    </w:lvlOverride>
    <w:lvlOverride w:ilvl="3">
      <w:lvl w:ilvl="3">
        <w:start w:val="1"/>
        <w:numFmt w:val="bullet"/>
        <w:lvlText w:val="•"/>
        <w:lvlJc w:val="left"/>
        <w:pPr>
          <w:tabs>
            <w:tab w:val="num" w:pos="1368"/>
          </w:tabs>
          <w:ind w:left="1440" w:hanging="360"/>
        </w:pPr>
        <w:rPr>
          <w:rFonts w:ascii="Cambria" w:hAnsi="Cambria" w:hint="default"/>
          <w:color w:val="F3D569" w:themeColor="accent1"/>
        </w:rPr>
      </w:lvl>
    </w:lvlOverride>
    <w:lvlOverride w:ilvl="4">
      <w:lvl w:ilvl="4">
        <w:start w:val="1"/>
        <w:numFmt w:val="bullet"/>
        <w:lvlText w:val="•"/>
        <w:lvlJc w:val="left"/>
        <w:pPr>
          <w:tabs>
            <w:tab w:val="num" w:pos="1728"/>
          </w:tabs>
          <w:ind w:left="1800" w:hanging="360"/>
        </w:pPr>
        <w:rPr>
          <w:rFonts w:ascii="Cambria" w:hAnsi="Cambria" w:hint="default"/>
          <w:color w:val="F3D569" w:themeColor="accent1"/>
        </w:rPr>
      </w:lvl>
    </w:lvlOverride>
    <w:lvlOverride w:ilvl="5">
      <w:lvl w:ilvl="5">
        <w:start w:val="1"/>
        <w:numFmt w:val="bullet"/>
        <w:lvlText w:val=""/>
        <w:lvlJc w:val="left"/>
        <w:pPr>
          <w:tabs>
            <w:tab w:val="num" w:pos="2088"/>
          </w:tabs>
          <w:ind w:left="2160" w:hanging="360"/>
        </w:pPr>
        <w:rPr>
          <w:rFonts w:ascii="Wingdings" w:hAnsi="Wingdings" w:hint="default"/>
          <w:color w:val="F3D569" w:themeColor="accent1"/>
        </w:rPr>
      </w:lvl>
    </w:lvlOverride>
    <w:lvlOverride w:ilvl="6">
      <w:lvl w:ilvl="6">
        <w:start w:val="1"/>
        <w:numFmt w:val="bullet"/>
        <w:lvlText w:val=""/>
        <w:lvlJc w:val="left"/>
        <w:pPr>
          <w:tabs>
            <w:tab w:val="num" w:pos="2448"/>
          </w:tabs>
          <w:ind w:left="2520" w:hanging="360"/>
        </w:pPr>
        <w:rPr>
          <w:rFonts w:ascii="Symbol" w:hAnsi="Symbol" w:hint="default"/>
          <w:color w:val="F3D569" w:themeColor="accent1"/>
        </w:rPr>
      </w:lvl>
    </w:lvlOverride>
    <w:lvlOverride w:ilvl="7">
      <w:lvl w:ilvl="7">
        <w:start w:val="1"/>
        <w:numFmt w:val="bullet"/>
        <w:lvlText w:val="o"/>
        <w:lvlJc w:val="left"/>
        <w:pPr>
          <w:tabs>
            <w:tab w:val="num" w:pos="2808"/>
          </w:tabs>
          <w:ind w:left="2880" w:hanging="360"/>
        </w:pPr>
        <w:rPr>
          <w:rFonts w:ascii="Courier New" w:hAnsi="Courier New" w:hint="default"/>
          <w:color w:val="F3D569" w:themeColor="accent1"/>
        </w:rPr>
      </w:lvl>
    </w:lvlOverride>
    <w:lvlOverride w:ilvl="8">
      <w:lvl w:ilvl="8">
        <w:start w:val="1"/>
        <w:numFmt w:val="bullet"/>
        <w:lvlText w:val=""/>
        <w:lvlJc w:val="left"/>
        <w:pPr>
          <w:tabs>
            <w:tab w:val="num" w:pos="3168"/>
          </w:tabs>
          <w:ind w:left="3240" w:hanging="360"/>
        </w:pPr>
        <w:rPr>
          <w:rFonts w:ascii="Wingdings" w:hAnsi="Wingdings" w:hint="default"/>
          <w:color w:val="F3D569" w:themeColor="accent1"/>
        </w:rPr>
      </w:lvl>
    </w:lvlOverride>
  </w:num>
  <w:num w:numId="16" w16cid:durableId="1593928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0230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2180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4709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3919866">
    <w:abstractNumId w:val="6"/>
  </w:num>
  <w:num w:numId="21" w16cid:durableId="803692335">
    <w:abstractNumId w:val="8"/>
  </w:num>
  <w:num w:numId="22" w16cid:durableId="1430078771">
    <w:abstractNumId w:val="5"/>
  </w:num>
  <w:num w:numId="23" w16cid:durableId="1220826611">
    <w:abstractNumId w:val="3"/>
  </w:num>
  <w:num w:numId="24" w16cid:durableId="1886600172">
    <w:abstractNumId w:val="1"/>
  </w:num>
  <w:num w:numId="25" w16cid:durableId="1885557522">
    <w:abstractNumId w:val="7"/>
  </w:num>
  <w:num w:numId="26" w16cid:durableId="1851947226">
    <w:abstractNumId w:val="10"/>
  </w:num>
  <w:num w:numId="27" w16cid:durableId="8329148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hdrShapeDefaults>
    <o:shapedefaults v:ext="edit" spidmax="2050">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25"/>
    <w:rsid w:val="000121B0"/>
    <w:rsid w:val="0002111D"/>
    <w:rsid w:val="00026F54"/>
    <w:rsid w:val="00075398"/>
    <w:rsid w:val="00097236"/>
    <w:rsid w:val="00106753"/>
    <w:rsid w:val="00184B35"/>
    <w:rsid w:val="001865F2"/>
    <w:rsid w:val="001E59F3"/>
    <w:rsid w:val="002063EE"/>
    <w:rsid w:val="00226FF2"/>
    <w:rsid w:val="00257104"/>
    <w:rsid w:val="00275B74"/>
    <w:rsid w:val="00297D1F"/>
    <w:rsid w:val="00321C53"/>
    <w:rsid w:val="00342438"/>
    <w:rsid w:val="00366C4E"/>
    <w:rsid w:val="003922FF"/>
    <w:rsid w:val="00397E5D"/>
    <w:rsid w:val="003F429C"/>
    <w:rsid w:val="004142F7"/>
    <w:rsid w:val="004329F2"/>
    <w:rsid w:val="00463DAA"/>
    <w:rsid w:val="00546308"/>
    <w:rsid w:val="00577305"/>
    <w:rsid w:val="005B2C3C"/>
    <w:rsid w:val="005C2E0B"/>
    <w:rsid w:val="005D24C6"/>
    <w:rsid w:val="005F716A"/>
    <w:rsid w:val="00630A90"/>
    <w:rsid w:val="0064279B"/>
    <w:rsid w:val="00645BD3"/>
    <w:rsid w:val="006D543F"/>
    <w:rsid w:val="00710F5E"/>
    <w:rsid w:val="00760843"/>
    <w:rsid w:val="007A73D6"/>
    <w:rsid w:val="007B0DFA"/>
    <w:rsid w:val="007E5E59"/>
    <w:rsid w:val="00823D33"/>
    <w:rsid w:val="008376E5"/>
    <w:rsid w:val="008759A8"/>
    <w:rsid w:val="00884562"/>
    <w:rsid w:val="008A2E1F"/>
    <w:rsid w:val="008B46AB"/>
    <w:rsid w:val="008B7939"/>
    <w:rsid w:val="008B7F2C"/>
    <w:rsid w:val="008C7EF6"/>
    <w:rsid w:val="008D591D"/>
    <w:rsid w:val="008E707B"/>
    <w:rsid w:val="008F2FE3"/>
    <w:rsid w:val="009210A6"/>
    <w:rsid w:val="00924378"/>
    <w:rsid w:val="00944D7A"/>
    <w:rsid w:val="009A0F76"/>
    <w:rsid w:val="009A649E"/>
    <w:rsid w:val="009E4132"/>
    <w:rsid w:val="009E692A"/>
    <w:rsid w:val="00A03BCD"/>
    <w:rsid w:val="00A7217A"/>
    <w:rsid w:val="00A86068"/>
    <w:rsid w:val="00A91D75"/>
    <w:rsid w:val="00AC343A"/>
    <w:rsid w:val="00B13D0D"/>
    <w:rsid w:val="00BA3DA0"/>
    <w:rsid w:val="00BD272D"/>
    <w:rsid w:val="00C430E2"/>
    <w:rsid w:val="00C50FEA"/>
    <w:rsid w:val="00C6323A"/>
    <w:rsid w:val="00C87193"/>
    <w:rsid w:val="00CB27A1"/>
    <w:rsid w:val="00D00946"/>
    <w:rsid w:val="00D237A9"/>
    <w:rsid w:val="00D32B0D"/>
    <w:rsid w:val="00D476F7"/>
    <w:rsid w:val="00D55CBC"/>
    <w:rsid w:val="00D6079F"/>
    <w:rsid w:val="00D83D25"/>
    <w:rsid w:val="00D8631A"/>
    <w:rsid w:val="00D87CD8"/>
    <w:rsid w:val="00DA5DAD"/>
    <w:rsid w:val="00DB7BAC"/>
    <w:rsid w:val="00DC1279"/>
    <w:rsid w:val="00DF1CFA"/>
    <w:rsid w:val="00E3056D"/>
    <w:rsid w:val="00E3737C"/>
    <w:rsid w:val="00E523C3"/>
    <w:rsid w:val="00E5388E"/>
    <w:rsid w:val="00E6016B"/>
    <w:rsid w:val="00E94B95"/>
    <w:rsid w:val="00ED213E"/>
    <w:rsid w:val="00ED6905"/>
    <w:rsid w:val="00EF64C7"/>
    <w:rsid w:val="00F021AB"/>
    <w:rsid w:val="00F21BA4"/>
    <w:rsid w:val="00F6098F"/>
    <w:rsid w:val="00FC33AF"/>
    <w:rsid w:val="00FE0D74"/>
    <w:rsid w:val="00FE3D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4]"/>
    </o:shapedefaults>
    <o:shapelayout v:ext="edit">
      <o:idmap v:ext="edit" data="2"/>
    </o:shapelayout>
  </w:shapeDefaults>
  <w:decimalSymbol w:val="."/>
  <w:listSeparator w:val=","/>
  <w14:docId w14:val="0D664356"/>
  <w15:docId w15:val="{D6FE2260-D6C2-4289-B5DE-525B7CCF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75"/>
    <w:pPr>
      <w:spacing w:after="0" w:line="360" w:lineRule="auto"/>
      <w:contextualSpacing/>
    </w:pPr>
    <w:rPr>
      <w:color w:val="262140" w:themeColor="text1"/>
      <w:sz w:val="24"/>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ECBD17"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26214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2"/>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3"/>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rsid w:val="00E523C3"/>
    <w:rPr>
      <w:color w:val="ECBE18"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nielsen\AppData\Roaming\Microsoft\Templates\Annual%20report%20(Red%20and%20Black%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00CB9A333641DEB424B9F2EEE43942"/>
        <w:category>
          <w:name w:val="General"/>
          <w:gallery w:val="placeholder"/>
        </w:category>
        <w:types>
          <w:type w:val="bbPlcHdr"/>
        </w:types>
        <w:behaviors>
          <w:behavior w:val="content"/>
        </w:behaviors>
        <w:guid w:val="{8E76A5B7-C462-4261-B61A-6DC99B060F0D}"/>
      </w:docPartPr>
      <w:docPartBody>
        <w:p w:rsidR="00A96957" w:rsidRDefault="00A96957">
          <w:pPr>
            <w:pStyle w:val="2600CB9A333641DEB424B9F2EEE43942"/>
          </w:pPr>
          <w:r>
            <w:t>Looking Ahead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156082" w:themeColor="accent1"/>
      </w:rPr>
    </w:lvl>
    <w:lvl w:ilvl="1">
      <w:start w:val="1"/>
      <w:numFmt w:val="bullet"/>
      <w:lvlText w:val="•"/>
      <w:lvlJc w:val="left"/>
      <w:pPr>
        <w:tabs>
          <w:tab w:val="num" w:pos="648"/>
        </w:tabs>
        <w:ind w:left="720" w:hanging="360"/>
      </w:pPr>
      <w:rPr>
        <w:rFonts w:ascii="Cambria" w:hAnsi="Cambria" w:hint="default"/>
        <w:color w:val="156082" w:themeColor="accent1"/>
      </w:rPr>
    </w:lvl>
    <w:lvl w:ilvl="2">
      <w:start w:val="1"/>
      <w:numFmt w:val="bullet"/>
      <w:lvlText w:val="•"/>
      <w:lvlJc w:val="left"/>
      <w:pPr>
        <w:tabs>
          <w:tab w:val="num" w:pos="1008"/>
        </w:tabs>
        <w:ind w:left="1080" w:hanging="360"/>
      </w:pPr>
      <w:rPr>
        <w:rFonts w:ascii="Cambria" w:hAnsi="Cambria" w:hint="default"/>
        <w:color w:val="156082" w:themeColor="accent1"/>
      </w:rPr>
    </w:lvl>
    <w:lvl w:ilvl="3">
      <w:start w:val="1"/>
      <w:numFmt w:val="bullet"/>
      <w:lvlText w:val="•"/>
      <w:lvlJc w:val="left"/>
      <w:pPr>
        <w:tabs>
          <w:tab w:val="num" w:pos="1368"/>
        </w:tabs>
        <w:ind w:left="1440" w:hanging="360"/>
      </w:pPr>
      <w:rPr>
        <w:rFonts w:ascii="Cambria" w:hAnsi="Cambria" w:hint="default"/>
        <w:color w:val="156082" w:themeColor="accent1"/>
      </w:rPr>
    </w:lvl>
    <w:lvl w:ilvl="4">
      <w:start w:val="1"/>
      <w:numFmt w:val="bullet"/>
      <w:lvlText w:val="•"/>
      <w:lvlJc w:val="left"/>
      <w:pPr>
        <w:tabs>
          <w:tab w:val="num" w:pos="1728"/>
        </w:tabs>
        <w:ind w:left="1800" w:hanging="360"/>
      </w:pPr>
      <w:rPr>
        <w:rFonts w:ascii="Cambria" w:hAnsi="Cambria" w:hint="default"/>
        <w:color w:val="156082" w:themeColor="accent1"/>
      </w:rPr>
    </w:lvl>
    <w:lvl w:ilvl="5">
      <w:start w:val="1"/>
      <w:numFmt w:val="bullet"/>
      <w:lvlText w:val=""/>
      <w:lvlJc w:val="left"/>
      <w:pPr>
        <w:tabs>
          <w:tab w:val="num" w:pos="2088"/>
        </w:tabs>
        <w:ind w:left="2160" w:hanging="360"/>
      </w:pPr>
      <w:rPr>
        <w:rFonts w:ascii="Wingdings" w:hAnsi="Wingdings" w:hint="default"/>
        <w:color w:val="156082" w:themeColor="accent1"/>
      </w:rPr>
    </w:lvl>
    <w:lvl w:ilvl="6">
      <w:start w:val="1"/>
      <w:numFmt w:val="bullet"/>
      <w:lvlText w:val=""/>
      <w:lvlJc w:val="left"/>
      <w:pPr>
        <w:tabs>
          <w:tab w:val="num" w:pos="2448"/>
        </w:tabs>
        <w:ind w:left="2520" w:hanging="360"/>
      </w:pPr>
      <w:rPr>
        <w:rFonts w:ascii="Symbol" w:hAnsi="Symbol" w:hint="default"/>
        <w:color w:val="156082" w:themeColor="accent1"/>
      </w:rPr>
    </w:lvl>
    <w:lvl w:ilvl="7">
      <w:start w:val="1"/>
      <w:numFmt w:val="bullet"/>
      <w:lvlText w:val="o"/>
      <w:lvlJc w:val="left"/>
      <w:pPr>
        <w:tabs>
          <w:tab w:val="num" w:pos="2808"/>
        </w:tabs>
        <w:ind w:left="2880" w:hanging="360"/>
      </w:pPr>
      <w:rPr>
        <w:rFonts w:ascii="Courier New" w:hAnsi="Courier New" w:hint="default"/>
        <w:color w:val="156082" w:themeColor="accent1"/>
      </w:rPr>
    </w:lvl>
    <w:lvl w:ilvl="8">
      <w:start w:val="1"/>
      <w:numFmt w:val="bullet"/>
      <w:lvlText w:val=""/>
      <w:lvlJc w:val="left"/>
      <w:pPr>
        <w:tabs>
          <w:tab w:val="num" w:pos="3168"/>
        </w:tabs>
        <w:ind w:left="3240" w:hanging="360"/>
      </w:pPr>
      <w:rPr>
        <w:rFonts w:ascii="Wingdings" w:hAnsi="Wingdings" w:hint="default"/>
        <w:color w:val="156082" w:themeColor="accent1"/>
      </w:rPr>
    </w:lvl>
  </w:abstractNum>
  <w:num w:numId="1" w16cid:durableId="1631740349">
    <w:abstractNumId w:val="0"/>
  </w:num>
  <w:num w:numId="2" w16cid:durableId="9884000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57"/>
    <w:rsid w:val="000121B0"/>
    <w:rsid w:val="004142F7"/>
    <w:rsid w:val="008B3A4B"/>
    <w:rsid w:val="008D591D"/>
    <w:rsid w:val="008F2FE3"/>
    <w:rsid w:val="00A96957"/>
    <w:rsid w:val="00BA3DA0"/>
    <w:rsid w:val="00DA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00CB9A333641DEB424B9F2EEE43942">
    <w:name w:val="2600CB9A333641DEB424B9F2EEE43942"/>
  </w:style>
  <w:style w:type="paragraph" w:styleId="ListNumber">
    <w:name w:val="List Number"/>
    <w:basedOn w:val="ListNumber2"/>
    <w:uiPriority w:val="9"/>
    <w:unhideWhenUsed/>
    <w:qFormat/>
  </w:style>
  <w:style w:type="paragraph" w:styleId="ListNumber2">
    <w:name w:val="List Number 2"/>
    <w:basedOn w:val="Normal"/>
    <w:uiPriority w:val="10"/>
    <w:qFormat/>
    <w:rsid w:val="00A96957"/>
    <w:pPr>
      <w:numPr>
        <w:numId w:val="1"/>
      </w:numPr>
      <w:spacing w:after="0" w:line="360" w:lineRule="auto"/>
      <w:contextualSpacing/>
    </w:pPr>
    <w:rPr>
      <w:rFonts w:eastAsiaTheme="minorHAnsi"/>
      <w:color w:val="000000" w:themeColor="text1"/>
      <w:kern w:val="0"/>
      <w:szCs w:val="20"/>
      <w:lang w:eastAsia="ja-JP"/>
      <w14:ligatures w14:val="none"/>
    </w:rPr>
  </w:style>
  <w:style w:type="paragraph" w:styleId="ListBullet">
    <w:name w:val="List Bullet"/>
    <w:basedOn w:val="Normal"/>
    <w:uiPriority w:val="11"/>
    <w:qFormat/>
    <w:rsid w:val="00A96957"/>
    <w:pPr>
      <w:numPr>
        <w:numId w:val="2"/>
      </w:numPr>
      <w:spacing w:before="40" w:after="40" w:line="288" w:lineRule="auto"/>
      <w:contextualSpacing/>
    </w:pPr>
    <w:rPr>
      <w:rFonts w:eastAsiaTheme="minorHAnsi"/>
      <w:color w:val="000000" w:themeColor="text1"/>
      <w:kern w:val="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269</TotalTime>
  <Pages>14</Pages>
  <Words>3357</Words>
  <Characters>20143</Characters>
  <Application>Microsoft Office Word</Application>
  <DocSecurity>0</DocSecurity>
  <Lines>592</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M. Nielsen</dc:creator>
  <cp:keywords/>
  <cp:lastModifiedBy>Catherine M. Nielsen</cp:lastModifiedBy>
  <cp:revision>22</cp:revision>
  <cp:lastPrinted>2025-01-08T23:26:00Z</cp:lastPrinted>
  <dcterms:created xsi:type="dcterms:W3CDTF">2024-05-10T16:47:00Z</dcterms:created>
  <dcterms:modified xsi:type="dcterms:W3CDTF">2025-01-08T23:27:00Z</dcterms:modified>
  <cp:contentStatus/>
  <cp:version/>
</cp:coreProperties>
</file>